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E08BB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5A6FFAC6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color w:val="FF0000"/>
          <w:spacing w:val="28"/>
          <w:w w:val="75"/>
          <w:position w:val="4"/>
          <w:sz w:val="92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6364605" cy="990600"/>
                <wp:effectExtent l="4445" t="5080" r="1270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DCF639"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</w:rPr>
                              <w:t>双江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  <w:eastAsianLayout w:id="3" w:combine="1"/>
                              </w:rPr>
                              <w:t>拉祜族佤族布朗族傣族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-40"/>
                                <w:sz w:val="84"/>
                                <w:szCs w:val="84"/>
                              </w:rPr>
                              <w:t>自治县财政局文件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7.7pt;height:78pt;width:501.15pt;mso-position-horizontal:center;z-index:251660288;mso-width-relative:page;mso-height-relative:page;" fillcolor="#FFFFFF" filled="t" stroked="t" coordsize="21600,21600" o:gfxdata="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Gl1zbWAAAACAEAAA8AAAAAAAAAAQAgAAAA&#10;IgAAAGRycy9kb3ducmV2LnhtbFBLAQIUABQAAAAIAIdO4kCU/gnsDQIAAEQEAAAOAAAAAAAAAAEA&#10;IAAAACU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5DCF639"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</w:rPr>
                        <w:t>双江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  <w:eastAsianLayout w:id="4" w:combine="1"/>
                        </w:rPr>
                        <w:t>拉祜族佤族布朗族傣族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-40"/>
                          <w:sz w:val="84"/>
                          <w:szCs w:val="84"/>
                        </w:rPr>
                        <w:t>自治县财政局文件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2B4C6018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B48F00B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88843DE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7D7DCD67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78128402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98A4CBC">
      <w:pPr>
        <w:spacing w:line="32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双财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农发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〔20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号</w:t>
      </w:r>
    </w:p>
    <w:p w14:paraId="11EE5595">
      <w:pPr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109855</wp:posOffset>
                </wp:positionV>
                <wp:extent cx="6142355" cy="1016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6675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95pt;margin-top:8.65pt;height:0.8pt;width:483.65pt;z-index:251659264;mso-width-relative:page;mso-height-relative:page;" filled="f" stroked="t" coordsize="21600,21600" o:gfxdata="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/6R/2AAAAAkBAAAPAAAAAAAAAAEAIAAAACIAAABkcnMvZG93&#10;bnJldi54bWxQSwECFAAUAAAACACHTuJA09mCrAACAAD2AwAADgAAAAAAAAABACAAAAAn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B8D7E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</w:p>
    <w:p w14:paraId="690EA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双江自治县财政局关于下达202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年省级</w:t>
      </w:r>
    </w:p>
    <w:p w14:paraId="0DF7E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财政衔接推进乡村振兴补助资金</w:t>
      </w:r>
    </w:p>
    <w:p w14:paraId="5DDB6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（第二批）的通知</w:t>
      </w:r>
    </w:p>
    <w:p w14:paraId="5632B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9C85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大文乡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人民政府：</w:t>
      </w:r>
    </w:p>
    <w:p w14:paraId="5BC15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《临沧市财政局关于下达2025 年省级财政衔接推进乡村振兴补助资金（第二批）的通知》(临财农发〔202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号)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财政衔接推进乡村振兴补助资金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万元下达给你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专项用于双江县大文乡太平村老厂易地搬迁安置点功能提升项目，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单位根据实际用途列入202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年“21305-巩固脱贫衔接乡村振兴”下的末级科目，并就有关事项通知如下：</w:t>
      </w:r>
    </w:p>
    <w:p w14:paraId="5DB9C82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本次下达资金按国库集中支付制度拨付，请按照相关规定到县财政局办理拨付资金审批手续。</w:t>
      </w:r>
    </w:p>
    <w:p w14:paraId="3F11BCF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要认真贯彻落实党中央、国务院关于脱贫攻坚与实施乡村振兴战略有机衔接的有关精神，切实管好用好财政衔接推进乡村振兴补助资金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，充分发挥资金使用效益。</w:t>
      </w:r>
    </w:p>
    <w:p w14:paraId="5BBDD2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三、加强和规范乡村振兴项目资金绩效管理，做好财政扶贫资金绩效管理工作，将预算绩效管理贯穿于绩效目标编制、绩效跟踪、绩效评价及结果运用等各环节，确保资金安全有效。</w:t>
      </w:r>
    </w:p>
    <w:p w14:paraId="1C50D1A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按照《云南省全面实施扶贫资金项目公示公告制度的实施意见》，对涉及乡村振兴资金项目内容信息及时予以公开，主动接受社会监督。</w:t>
      </w:r>
    </w:p>
    <w:p w14:paraId="0CFCFB0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5A40B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财政衔接推进乡村振兴补助资金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（第二批）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分配表</w:t>
      </w:r>
    </w:p>
    <w:p w14:paraId="181E8C4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财政衔接推进乡村振兴补助资金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（第二批）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项目绩效目标表</w:t>
      </w:r>
    </w:p>
    <w:p w14:paraId="16BB40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F3434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379D4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FF2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B52E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761D5A79">
      <w:pPr>
        <w:pStyle w:val="2"/>
        <w:rPr>
          <w:rFonts w:hint="default"/>
        </w:rPr>
      </w:pPr>
    </w:p>
    <w:p w14:paraId="4A6DB7DB">
      <w:pPr>
        <w:rPr>
          <w:rFonts w:hint="default"/>
        </w:rPr>
      </w:pPr>
    </w:p>
    <w:p w14:paraId="553DD630">
      <w:pPr>
        <w:rPr>
          <w:rFonts w:hint="default"/>
        </w:rPr>
      </w:pPr>
    </w:p>
    <w:p w14:paraId="2E3ED000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双江自治县财政局办公室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28D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E404A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E404A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86AB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84731"/>
    <w:multiLevelType w:val="singleLevel"/>
    <w:tmpl w:val="394847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32F924C4"/>
    <w:rsid w:val="0C3742E0"/>
    <w:rsid w:val="1E4A6E56"/>
    <w:rsid w:val="1F70567B"/>
    <w:rsid w:val="23447A1D"/>
    <w:rsid w:val="32F924C4"/>
    <w:rsid w:val="33CB60A5"/>
    <w:rsid w:val="45E34B45"/>
    <w:rsid w:val="5CC839DD"/>
    <w:rsid w:val="646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2</Pages>
  <Words>552</Words>
  <Characters>594</Characters>
  <Lines>0</Lines>
  <Paragraphs>0</Paragraphs>
  <TotalTime>221</TotalTime>
  <ScaleCrop>false</ScaleCrop>
  <LinksUpToDate>false</LinksUpToDate>
  <CharactersWithSpaces>618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2025-01-13T03:49:00Z</dcterms:created>
  <dc:creator>许浩铮</dc:creator>
  <cp:lastModifiedBy>杨光瑜</cp:lastModifiedBy>
  <dcterms:modified xsi:type="dcterms:W3CDTF">2025-04-09T07:03:52Z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754355A1B42D42598D3EC8042718B411_11</vt:lpwstr>
  </property>
</Properties>
</file>