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eastAsia="楷体_GB2312"/>
        </w:rPr>
      </w:pPr>
    </w:p>
    <w:p>
      <w:pPr>
        <w:spacing w:line="520" w:lineRule="exact"/>
      </w:pPr>
      <w:r>
        <w:t xml:space="preserve"> </w:t>
      </w:r>
    </w:p>
    <w:p>
      <w:pPr>
        <w:spacing w:line="640" w:lineRule="exact"/>
      </w:pPr>
      <w:r>
        <w:t xml:space="preserve"> </w:t>
      </w:r>
    </w:p>
    <w:p>
      <w:pPr>
        <w:spacing w:line="520" w:lineRule="exact"/>
      </w:pPr>
      <w:r>
        <w:t xml:space="preserve"> </w:t>
      </w:r>
    </w:p>
    <w:p>
      <w:pPr>
        <w:spacing w:line="520" w:lineRule="exact"/>
      </w:pPr>
      <w:r>
        <w:t xml:space="preserve"> </w:t>
      </w:r>
    </w:p>
    <w:p>
      <w:pPr>
        <w:spacing w:line="520" w:lineRule="exact"/>
      </w:pPr>
      <w:r>
        <w:t xml:space="preserve"> </w:t>
      </w:r>
    </w:p>
    <w:p>
      <w:pPr>
        <w:spacing w:line="520" w:lineRule="exact"/>
      </w:pPr>
      <w:r>
        <w:t xml:space="preserve"> </w:t>
      </w:r>
    </w:p>
    <w:p>
      <w:pPr>
        <w:spacing w:line="520" w:lineRule="exact"/>
        <w:rPr>
          <w:rFonts w:eastAsia="方正小标宋简体"/>
          <w:b/>
          <w:bCs/>
          <w:sz w:val="44"/>
          <w:szCs w:val="44"/>
        </w:rPr>
      </w:pPr>
      <w:r>
        <w:rPr>
          <w:rFonts w:eastAsia="方正小标宋简体"/>
          <w:b/>
          <w:bCs/>
          <w:sz w:val="44"/>
          <w:szCs w:val="44"/>
        </w:rPr>
        <w:t xml:space="preserve"> </w:t>
      </w:r>
    </w:p>
    <w:p>
      <w:pPr>
        <w:spacing w:line="420" w:lineRule="exact"/>
        <w:jc w:val="center"/>
        <w:rPr>
          <w:rFonts w:ascii="楷体_GB2312" w:eastAsia="楷体_GB2312"/>
          <w:sz w:val="32"/>
          <w:szCs w:val="32"/>
        </w:rPr>
      </w:pPr>
      <w:r>
        <w:rPr>
          <w:rFonts w:hint="eastAsia" w:ascii="仿宋_GB2312" w:eastAsia="仿宋_GB2312"/>
          <w:sz w:val="32"/>
          <w:szCs w:val="32"/>
        </w:rPr>
        <w:t>双农业农村函〔</w:t>
      </w:r>
      <w:r>
        <w:rPr>
          <w:rFonts w:hint="eastAsia" w:ascii="仿宋_GB2312" w:hAnsi="icomoon" w:eastAsia="仿宋_GB2312"/>
          <w:sz w:val="32"/>
          <w:szCs w:val="32"/>
        </w:rPr>
        <w:t>2020</w:t>
      </w:r>
      <w:r>
        <w:rPr>
          <w:rFonts w:hint="eastAsia" w:ascii="仿宋_GB2312" w:eastAsia="仿宋_GB2312"/>
          <w:sz w:val="32"/>
          <w:szCs w:val="32"/>
        </w:rPr>
        <w:t>〕28号</w:t>
      </w:r>
    </w:p>
    <w:p>
      <w:pPr>
        <w:spacing w:line="360" w:lineRule="exact"/>
        <w:rPr>
          <w:rFonts w:hint="eastAsia"/>
        </w:rPr>
      </w:pPr>
      <w:r>
        <w:t xml:space="preserve"> </w:t>
      </w:r>
    </w:p>
    <w:p>
      <w:pPr>
        <w:spacing w:line="360" w:lineRule="exact"/>
        <w:rPr>
          <w:rFonts w:hint="eastAsia" w:ascii="仿宋_GB2312"/>
        </w:rPr>
      </w:pPr>
      <w:r>
        <w:rPr>
          <w:rFonts w:hint="eastAsia" w:ascii="仿宋_GB2312"/>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880" w:hanging="880" w:hangingChars="20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双江自治县农业农村局对县第十六届人民代表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大会第</w:t>
      </w:r>
      <w:r>
        <w:rPr>
          <w:rFonts w:hint="eastAsia" w:ascii="方正小标宋简体" w:hAnsi="方正小标宋简体" w:eastAsia="方正小标宋简体" w:cs="方正小标宋简体"/>
          <w:b w:val="0"/>
          <w:bCs w:val="0"/>
          <w:sz w:val="44"/>
          <w:szCs w:val="44"/>
          <w:lang w:eastAsia="zh-CN"/>
        </w:rPr>
        <w:t>四</w:t>
      </w:r>
      <w:r>
        <w:rPr>
          <w:rFonts w:hint="eastAsia" w:ascii="方正小标宋简体" w:hAnsi="方正小标宋简体" w:eastAsia="方正小标宋简体" w:cs="方正小标宋简体"/>
          <w:b w:val="0"/>
          <w:bCs w:val="0"/>
          <w:sz w:val="44"/>
          <w:szCs w:val="44"/>
        </w:rPr>
        <w:t>次会议第</w:t>
      </w:r>
      <w:r>
        <w:rPr>
          <w:rFonts w:hint="eastAsia" w:ascii="方正小标宋简体" w:hAnsi="方正小标宋简体" w:eastAsia="方正小标宋简体" w:cs="方正小标宋简体"/>
          <w:b w:val="0"/>
          <w:bCs w:val="0"/>
          <w:sz w:val="44"/>
          <w:szCs w:val="44"/>
          <w:lang w:val="en-US" w:eastAsia="zh-CN"/>
        </w:rPr>
        <w:t>36</w:t>
      </w:r>
      <w:r>
        <w:rPr>
          <w:rFonts w:hint="eastAsia" w:ascii="方正小标宋简体" w:hAnsi="方正小标宋简体" w:eastAsia="方正小标宋简体" w:cs="方正小标宋简体"/>
          <w:b w:val="0"/>
          <w:bCs w:val="0"/>
          <w:sz w:val="44"/>
          <w:szCs w:val="44"/>
        </w:rPr>
        <w:t>号建议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答复的函</w:t>
      </w:r>
    </w:p>
    <w:p>
      <w:pPr>
        <w:rPr>
          <w:rFonts w:hint="eastAsia" w:ascii="仿宋_GB2312" w:hAnsi="仿宋_GB2312" w:eastAsia="仿宋_GB2312" w:cs="仿宋_GB2312"/>
          <w:b w:val="0"/>
          <w:bCs w:val="0"/>
          <w:sz w:val="32"/>
          <w:szCs w:val="32"/>
          <w:lang w:eastAsia="zh-CN"/>
        </w:rPr>
      </w:pP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杨云涛等</w:t>
      </w:r>
      <w:r>
        <w:rPr>
          <w:rFonts w:hint="eastAsia" w:ascii="仿宋_GB2312" w:hAnsi="仿宋_GB2312" w:eastAsia="仿宋_GB2312" w:cs="仿宋_GB2312"/>
          <w:b w:val="0"/>
          <w:bCs w:val="0"/>
          <w:sz w:val="32"/>
          <w:szCs w:val="32"/>
        </w:rPr>
        <w:t>代表:</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你们</w:t>
      </w:r>
      <w:r>
        <w:rPr>
          <w:rFonts w:hint="eastAsia" w:ascii="仿宋_GB2312" w:hAnsi="仿宋_GB2312" w:eastAsia="仿宋_GB2312" w:cs="仿宋_GB2312"/>
          <w:b w:val="0"/>
          <w:bCs w:val="0"/>
          <w:sz w:val="32"/>
          <w:szCs w:val="32"/>
        </w:rPr>
        <w:t>提出的“关于</w:t>
      </w:r>
      <w:r>
        <w:rPr>
          <w:rFonts w:hint="eastAsia" w:ascii="仿宋_GB2312" w:hAnsi="仿宋_GB2312" w:eastAsia="仿宋_GB2312" w:cs="仿宋_GB2312"/>
          <w:b w:val="0"/>
          <w:bCs w:val="0"/>
          <w:sz w:val="32"/>
          <w:szCs w:val="32"/>
          <w:lang w:eastAsia="zh-CN"/>
        </w:rPr>
        <w:t>帮助解决邦协村旧笼自然村茶叶产业机耕路建设的建议</w:t>
      </w:r>
      <w:r>
        <w:rPr>
          <w:rFonts w:hint="eastAsia" w:ascii="仿宋_GB2312" w:hAnsi="仿宋_GB2312" w:eastAsia="仿宋_GB2312" w:cs="仿宋_GB2312"/>
          <w:b w:val="0"/>
          <w:bCs w:val="0"/>
          <w:sz w:val="32"/>
          <w:szCs w:val="32"/>
        </w:rPr>
        <w:t>”收悉。经研究，现将办理情况和结果答复如下：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建设</w:t>
      </w:r>
      <w:r>
        <w:rPr>
          <w:rFonts w:hint="eastAsia" w:ascii="仿宋_GB2312" w:hAnsi="仿宋_GB2312" w:eastAsia="仿宋_GB2312" w:cs="仿宋_GB2312"/>
          <w:b w:val="0"/>
          <w:bCs w:val="0"/>
          <w:sz w:val="32"/>
          <w:szCs w:val="32"/>
        </w:rPr>
        <w:t>产业路是</w:t>
      </w:r>
      <w:r>
        <w:rPr>
          <w:rFonts w:hint="eastAsia" w:ascii="仿宋_GB2312" w:hAnsi="仿宋_GB2312" w:eastAsia="仿宋_GB2312" w:cs="仿宋_GB2312"/>
          <w:b w:val="0"/>
          <w:bCs w:val="0"/>
          <w:sz w:val="32"/>
          <w:szCs w:val="32"/>
          <w:lang w:val="en-US" w:eastAsia="zh-CN"/>
        </w:rPr>
        <w:t>产业良好发展的基础</w:t>
      </w:r>
      <w:r>
        <w:rPr>
          <w:rFonts w:hint="eastAsia" w:ascii="仿宋_GB2312" w:hAnsi="仿宋_GB2312" w:eastAsia="仿宋_GB2312" w:cs="仿宋_GB2312"/>
          <w:b w:val="0"/>
          <w:bCs w:val="0"/>
          <w:sz w:val="32"/>
          <w:szCs w:val="32"/>
        </w:rPr>
        <w:t>，历来各级党委政府及相关部门高度重视农田基础设施建设工作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近几年来，我县主要通过发改部门的以工代赈项目，自然资源部门的土地整治项目及农业农村部门的糖料蔗核心基地项目建设产业道路。你们提出的</w:t>
      </w:r>
      <w:r>
        <w:rPr>
          <w:rFonts w:hint="eastAsia" w:ascii="仿宋_GB2312" w:hAnsi="仿宋_GB2312" w:eastAsia="仿宋_GB2312" w:cs="仿宋_GB2312"/>
          <w:b w:val="0"/>
          <w:bCs w:val="0"/>
          <w:sz w:val="32"/>
          <w:szCs w:val="32"/>
          <w:lang w:eastAsia="zh-CN"/>
        </w:rPr>
        <w:t>建设邦协村旧笼自然村茶叶产业机耕路</w:t>
      </w:r>
      <w:r>
        <w:rPr>
          <w:rFonts w:hint="eastAsia" w:ascii="仿宋_GB2312" w:hAnsi="仿宋_GB2312" w:eastAsia="仿宋_GB2312" w:cs="仿宋_GB2312"/>
          <w:b w:val="0"/>
          <w:bCs w:val="0"/>
          <w:sz w:val="32"/>
          <w:szCs w:val="32"/>
          <w:lang w:val="en-US" w:eastAsia="zh-CN"/>
        </w:rPr>
        <w:t>，已纳入一县一业示范县创建项目中一村一品建设内容，下步我们将与县产业中心积极沟通联系，及早促成项目落地建成，完善地方茶叶产业基础设施，推动地方茶叶产业的健康发展。</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感谢</w:t>
      </w:r>
      <w:r>
        <w:rPr>
          <w:rFonts w:hint="eastAsia" w:ascii="仿宋_GB2312" w:hAnsi="仿宋_GB2312" w:eastAsia="仿宋_GB2312" w:cs="仿宋_GB2312"/>
          <w:b w:val="0"/>
          <w:bCs w:val="0"/>
          <w:sz w:val="32"/>
          <w:szCs w:val="32"/>
          <w:lang w:eastAsia="zh-CN"/>
        </w:rPr>
        <w:t>你</w:t>
      </w:r>
      <w:bookmarkStart w:id="0" w:name="_GoBack"/>
      <w:bookmarkEnd w:id="0"/>
      <w:r>
        <w:rPr>
          <w:rFonts w:hint="eastAsia" w:ascii="仿宋_GB2312" w:hAnsi="仿宋_GB2312" w:eastAsia="仿宋_GB2312" w:cs="仿宋_GB2312"/>
          <w:b w:val="0"/>
          <w:bCs w:val="0"/>
          <w:sz w:val="32"/>
          <w:szCs w:val="32"/>
          <w:lang w:val="en-US" w:eastAsia="zh-CN"/>
        </w:rPr>
        <w:t>们</w:t>
      </w:r>
      <w:r>
        <w:rPr>
          <w:rFonts w:hint="eastAsia" w:ascii="仿宋_GB2312" w:hAnsi="仿宋_GB2312" w:eastAsia="仿宋_GB2312" w:cs="仿宋_GB2312"/>
          <w:b w:val="0"/>
          <w:bCs w:val="0"/>
          <w:sz w:val="32"/>
          <w:szCs w:val="32"/>
        </w:rPr>
        <w:t>对农业农村工作的支持，希望你对农业农村工作提出更多的宝贵建议意见。</w:t>
      </w:r>
    </w:p>
    <w:p>
      <w:pPr>
        <w:rPr>
          <w:rFonts w:hint="eastAsia" w:ascii="仿宋_GB2312" w:eastAsia="仿宋_GB2312"/>
          <w:sz w:val="32"/>
          <w:szCs w:val="32"/>
        </w:rPr>
      </w:pPr>
      <w:r>
        <w:rPr>
          <w:rFonts w:hint="eastAsia" w:ascii="仿宋_GB2312" w:eastAsia="仿宋_GB2312"/>
          <w:sz w:val="32"/>
          <w:szCs w:val="32"/>
        </w:rPr>
        <w:t xml:space="preserve"> </w:t>
      </w:r>
    </w:p>
    <w:p>
      <w:pPr>
        <w:ind w:firstLine="4480" w:firstLineChars="1400"/>
        <w:rPr>
          <w:rFonts w:hint="eastAsia" w:ascii="仿宋_GB2312" w:eastAsia="仿宋_GB2312"/>
          <w:sz w:val="32"/>
          <w:szCs w:val="32"/>
        </w:rPr>
      </w:pPr>
    </w:p>
    <w:p>
      <w:pPr>
        <w:ind w:firstLine="4480" w:firstLineChars="1400"/>
        <w:rPr>
          <w:rFonts w:hint="eastAsia" w:ascii="仿宋_GB2312" w:eastAsia="仿宋_GB2312"/>
          <w:sz w:val="32"/>
          <w:szCs w:val="32"/>
        </w:rPr>
      </w:pPr>
      <w:r>
        <w:rPr>
          <w:rFonts w:hint="eastAsia" w:ascii="仿宋_GB2312" w:eastAsia="仿宋_GB2312"/>
          <w:sz w:val="32"/>
          <w:szCs w:val="32"/>
        </w:rPr>
        <w:t xml:space="preserve"> </w:t>
      </w:r>
    </w:p>
    <w:p>
      <w:pPr>
        <w:ind w:firstLine="4800" w:firstLineChars="1500"/>
        <w:rPr>
          <w:rFonts w:hint="eastAsia" w:ascii="仿宋_GB2312" w:eastAsia="仿宋_GB2312"/>
          <w:sz w:val="32"/>
          <w:szCs w:val="32"/>
        </w:rPr>
      </w:pPr>
      <w:r>
        <w:rPr>
          <w:rFonts w:hint="eastAsia" w:ascii="仿宋_GB2312" w:eastAsia="仿宋_GB2312"/>
          <w:sz w:val="32"/>
          <w:szCs w:val="32"/>
        </w:rPr>
        <w:t xml:space="preserve"> 2020年</w:t>
      </w:r>
      <w:r>
        <w:rPr>
          <w:rFonts w:hint="eastAsia" w:ascii="仿宋_GB2312" w:eastAsia="仿宋_GB2312"/>
          <w:sz w:val="32"/>
          <w:szCs w:val="32"/>
          <w:lang w:eastAsia="zh-CN"/>
        </w:rPr>
        <w:t>8</w:t>
      </w:r>
      <w:r>
        <w:rPr>
          <w:rFonts w:hint="eastAsia" w:ascii="仿宋_GB2312" w:eastAsia="仿宋_GB2312"/>
          <w:sz w:val="32"/>
          <w:szCs w:val="32"/>
        </w:rPr>
        <w:t>月</w:t>
      </w:r>
      <w:r>
        <w:rPr>
          <w:rFonts w:hint="eastAsia" w:ascii="仿宋_GB2312" w:eastAsia="仿宋_GB2312"/>
          <w:sz w:val="32"/>
          <w:szCs w:val="32"/>
          <w:lang w:val="en-US" w:eastAsia="zh-CN"/>
        </w:rPr>
        <w:t>17</w:t>
      </w:r>
      <w:r>
        <w:rPr>
          <w:rFonts w:hint="eastAsia" w:ascii="仿宋_GB2312" w:eastAsia="仿宋_GB2312"/>
          <w:sz w:val="32"/>
          <w:szCs w:val="32"/>
        </w:rPr>
        <w:t>日</w:t>
      </w:r>
    </w:p>
    <w:p>
      <w:pPr>
        <w:widowControl/>
        <w:snapToGrid w:val="0"/>
        <w:spacing w:line="600" w:lineRule="exact"/>
        <w:textAlignment w:val="bottom"/>
        <w:rPr>
          <w:rFonts w:hint="eastAsia" w:ascii="仿宋" w:hAnsi="仿宋" w:eastAsia="仿宋" w:cs="宋体"/>
          <w:kern w:val="0"/>
          <w:sz w:val="32"/>
          <w:szCs w:val="32"/>
        </w:rPr>
      </w:pPr>
      <w:r>
        <w:rPr>
          <w:rFonts w:hint="eastAsia" w:ascii="仿宋" w:hAnsi="仿宋" w:eastAsia="仿宋" w:cs="宋体"/>
          <w:kern w:val="0"/>
          <w:sz w:val="32"/>
          <w:szCs w:val="32"/>
        </w:rPr>
        <w:t xml:space="preserve"> </w:t>
      </w:r>
    </w:p>
    <w:p>
      <w:pPr>
        <w:widowControl/>
        <w:snapToGrid w:val="0"/>
        <w:spacing w:line="600" w:lineRule="exact"/>
        <w:textAlignment w:val="bottom"/>
        <w:rPr>
          <w:rFonts w:hint="eastAsia" w:ascii="仿宋" w:hAnsi="仿宋" w:eastAsia="仿宋" w:cs="宋体"/>
          <w:kern w:val="0"/>
          <w:sz w:val="32"/>
          <w:szCs w:val="32"/>
        </w:rPr>
      </w:pPr>
      <w:r>
        <w:rPr>
          <w:rFonts w:hint="eastAsia" w:ascii="仿宋" w:hAnsi="仿宋" w:eastAsia="仿宋" w:cs="宋体"/>
          <w:kern w:val="0"/>
          <w:sz w:val="32"/>
          <w:szCs w:val="32"/>
        </w:rPr>
        <w:t xml:space="preserve"> </w:t>
      </w:r>
    </w:p>
    <w:p>
      <w:pPr>
        <w:widowControl/>
        <w:snapToGrid w:val="0"/>
        <w:spacing w:line="600" w:lineRule="exact"/>
        <w:textAlignment w:val="bottom"/>
        <w:rPr>
          <w:rFonts w:hint="eastAsia" w:ascii="仿宋" w:hAnsi="仿宋" w:eastAsia="仿宋" w:cs="??_GB2312"/>
          <w:kern w:val="0"/>
          <w:sz w:val="32"/>
          <w:szCs w:val="32"/>
        </w:rPr>
      </w:pPr>
      <w:r>
        <w:rPr>
          <w:rFonts w:hint="eastAsia" w:ascii="仿宋" w:hAnsi="仿宋" w:eastAsia="仿宋" w:cs="宋体"/>
          <w:kern w:val="0"/>
          <w:sz w:val="32"/>
          <w:szCs w:val="32"/>
        </w:rPr>
        <w:t>办理结果分类：</w:t>
      </w:r>
      <w:r>
        <w:rPr>
          <w:rFonts w:hint="eastAsia" w:ascii="仿宋" w:hAnsi="仿宋" w:eastAsia="仿宋" w:cs="宋体"/>
          <w:kern w:val="0"/>
          <w:sz w:val="32"/>
          <w:szCs w:val="32"/>
          <w:lang w:val="en-US" w:eastAsia="zh-CN"/>
        </w:rPr>
        <w:t>A</w:t>
      </w:r>
      <w:r>
        <w:rPr>
          <w:rFonts w:hint="eastAsia" w:ascii="仿宋" w:hAnsi="仿宋" w:eastAsia="仿宋" w:cs="??_GB2312"/>
          <w:kern w:val="0"/>
          <w:sz w:val="32"/>
          <w:szCs w:val="32"/>
        </w:rPr>
        <w:t xml:space="preserve">               </w:t>
      </w:r>
      <w:r>
        <w:rPr>
          <w:rFonts w:hint="eastAsia" w:ascii="仿宋" w:hAnsi="仿宋" w:eastAsia="仿宋" w:cs="宋体"/>
          <w:kern w:val="0"/>
          <w:sz w:val="32"/>
          <w:szCs w:val="32"/>
        </w:rPr>
        <w:t>具体承办人：王云伟</w:t>
      </w:r>
    </w:p>
    <w:p>
      <w:pPr>
        <w:widowControl/>
        <w:snapToGrid w:val="0"/>
        <w:spacing w:line="600" w:lineRule="exact"/>
        <w:textAlignment w:val="bottom"/>
        <w:rPr>
          <w:rFonts w:hint="eastAsia" w:ascii="仿宋_GB2312" w:hAnsi="仿宋_GB2312" w:eastAsia="仿宋_GB2312" w:cs="仿宋_GB2312"/>
          <w:kern w:val="0"/>
          <w:sz w:val="32"/>
          <w:szCs w:val="32"/>
        </w:rPr>
      </w:pPr>
      <w:r>
        <w:rPr>
          <w:rFonts w:hint="eastAsia" w:ascii="仿宋" w:hAnsi="仿宋" w:eastAsia="仿宋" w:cs="??_GB2312"/>
          <w:kern w:val="0"/>
          <w:sz w:val="32"/>
          <w:szCs w:val="32"/>
        </w:rPr>
        <w:t xml:space="preserve">                             </w:t>
      </w:r>
      <w:r>
        <w:rPr>
          <w:rFonts w:hint="eastAsia" w:ascii="仿宋" w:hAnsi="仿宋" w:eastAsia="仿宋" w:cs="宋体"/>
          <w:kern w:val="0"/>
          <w:sz w:val="32"/>
          <w:szCs w:val="32"/>
        </w:rPr>
        <w:t>联系电话：</w:t>
      </w:r>
      <w:r>
        <w:rPr>
          <w:rFonts w:hint="eastAsia" w:ascii="仿宋_GB2312" w:hAnsi="仿宋_GB2312" w:eastAsia="仿宋_GB2312" w:cs="仿宋_GB2312"/>
          <w:kern w:val="0"/>
          <w:sz w:val="32"/>
          <w:szCs w:val="32"/>
        </w:rPr>
        <w:t>0883-7624875</w:t>
      </w:r>
    </w:p>
    <w:p>
      <w:pPr>
        <w:pStyle w:val="2"/>
        <w:rPr>
          <w:rFonts w:hint="eastAsia" w:ascii="仿宋_GB2312" w:hAnsi="仿宋_GB2312" w:eastAsia="仿宋_GB2312" w:cs="仿宋_GB2312"/>
          <w:kern w:val="0"/>
          <w:sz w:val="32"/>
          <w:szCs w:val="32"/>
        </w:rPr>
      </w:pPr>
    </w:p>
    <w:p>
      <w:pPr>
        <w:rPr>
          <w:rFonts w:hint="eastAsia" w:ascii="仿宋_GB2312" w:hAnsi="仿宋_GB2312" w:eastAsia="仿宋_GB2312" w:cs="仿宋_GB2312"/>
          <w:kern w:val="0"/>
          <w:sz w:val="32"/>
          <w:szCs w:val="32"/>
        </w:rPr>
      </w:pPr>
    </w:p>
    <w:p>
      <w:pPr>
        <w:pStyle w:val="2"/>
        <w:rPr>
          <w:rFonts w:hint="eastAsia" w:ascii="仿宋_GB2312" w:hAnsi="仿宋_GB2312" w:eastAsia="仿宋_GB2312" w:cs="仿宋_GB2312"/>
          <w:kern w:val="0"/>
          <w:sz w:val="32"/>
          <w:szCs w:val="32"/>
        </w:rPr>
      </w:pPr>
    </w:p>
    <w:p>
      <w:pPr>
        <w:rPr>
          <w:rFonts w:hint="eastAsia" w:ascii="仿宋_GB2312" w:hAnsi="仿宋_GB2312" w:eastAsia="仿宋_GB2312" w:cs="仿宋_GB2312"/>
          <w:kern w:val="0"/>
          <w:sz w:val="32"/>
          <w:szCs w:val="32"/>
        </w:rPr>
      </w:pPr>
    </w:p>
    <w:p>
      <w:pPr>
        <w:pStyle w:val="2"/>
        <w:rPr>
          <w:rFonts w:hint="eastAsia" w:ascii="仿宋_GB2312" w:hAnsi="仿宋_GB2312" w:eastAsia="仿宋_GB2312" w:cs="仿宋_GB2312"/>
          <w:kern w:val="0"/>
          <w:sz w:val="32"/>
          <w:szCs w:val="32"/>
        </w:rPr>
      </w:pPr>
    </w:p>
    <w:p>
      <w:pPr>
        <w:rPr>
          <w:rFonts w:hint="eastAsia" w:ascii="仿宋_GB2312" w:hAnsi="仿宋_GB2312" w:eastAsia="仿宋_GB2312" w:cs="仿宋_GB2312"/>
          <w:kern w:val="0"/>
          <w:sz w:val="32"/>
          <w:szCs w:val="32"/>
        </w:rPr>
      </w:pPr>
    </w:p>
    <w:p>
      <w:pPr>
        <w:pStyle w:val="2"/>
        <w:rPr>
          <w:rFonts w:hint="eastAsia" w:ascii="仿宋_GB2312" w:hAnsi="仿宋_GB2312" w:eastAsia="仿宋_GB2312" w:cs="仿宋_GB2312"/>
          <w:kern w:val="0"/>
          <w:sz w:val="32"/>
          <w:szCs w:val="32"/>
        </w:rPr>
      </w:pPr>
    </w:p>
    <w:p>
      <w:pPr>
        <w:pStyle w:val="2"/>
        <w:ind w:left="0" w:leftChars="0" w:firstLine="0" w:firstLineChars="0"/>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jc w:val="both"/>
        <w:textAlignment w:val="auto"/>
        <w:outlineLvl w:val="9"/>
        <w:rPr>
          <w:rFonts w:hint="eastAsia" w:ascii="仿宋_GB2312" w:eastAsia="仿宋_GB2312"/>
          <w:color w:val="auto"/>
          <w:sz w:val="28"/>
          <w:szCs w:val="28"/>
          <w:u w:val="single"/>
        </w:rPr>
      </w:pPr>
    </w:p>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jc w:val="both"/>
        <w:textAlignment w:val="auto"/>
        <w:outlineLvl w:val="9"/>
        <w:rPr>
          <w:rFonts w:eastAsia="方正小标宋简体"/>
          <w:sz w:val="28"/>
          <w:szCs w:val="28"/>
          <w:u w:val="single"/>
        </w:rPr>
      </w:pPr>
      <w:r>
        <w:rPr>
          <w:rFonts w:hint="eastAsia" w:ascii="仿宋_GB2312" w:eastAsia="仿宋_GB2312"/>
          <w:color w:val="auto"/>
          <w:sz w:val="28"/>
          <w:szCs w:val="28"/>
          <w:u w:val="single"/>
        </w:rPr>
        <w:t xml:space="preserve">                                                            </w:t>
      </w:r>
      <w:r>
        <w:rPr>
          <w:rFonts w:hint="eastAsia" w:ascii="仿宋_GB2312" w:eastAsia="仿宋_GB2312"/>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spacing w:line="280" w:lineRule="exact"/>
        <w:ind w:left="0" w:leftChars="0" w:right="0" w:rightChars="0"/>
        <w:jc w:val="both"/>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spacing w:line="280" w:lineRule="exact"/>
        <w:ind w:left="0" w:leftChars="0" w:right="0" w:rightChars="0" w:firstLine="280" w:firstLineChars="100"/>
        <w:jc w:val="both"/>
        <w:textAlignment w:val="auto"/>
        <w:rPr>
          <w:rFonts w:hint="eastAsia" w:ascii="仿宋_GB2312" w:eastAsia="仿宋_GB2312"/>
          <w:color w:val="auto"/>
          <w:sz w:val="28"/>
          <w:szCs w:val="28"/>
        </w:rPr>
      </w:pPr>
      <w:r>
        <w:rPr>
          <w:rFonts w:hint="eastAsia" w:ascii="仿宋_GB2312" w:eastAsia="仿宋_GB2312"/>
          <w:color w:val="auto"/>
          <w:sz w:val="28"/>
          <w:szCs w:val="28"/>
          <w:lang w:eastAsia="zh-CN"/>
        </w:rPr>
        <w:t>抄送：县政府办公室，县人大常委会选举工作委员会</w:t>
      </w: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spacing w:line="280" w:lineRule="exact"/>
        <w:ind w:left="0" w:leftChars="0" w:right="0" w:rightChars="0"/>
        <w:jc w:val="both"/>
        <w:textAlignment w:val="auto"/>
        <w:rPr>
          <w:rFonts w:hint="eastAsia" w:ascii="仿宋_GB2312" w:eastAsia="仿宋_GB2312"/>
          <w:color w:val="auto"/>
          <w:sz w:val="28"/>
          <w:szCs w:val="28"/>
          <w:u w:val="single"/>
        </w:rPr>
      </w:pPr>
      <w:r>
        <w:rPr>
          <w:rFonts w:hint="eastAsia" w:ascii="仿宋_GB2312" w:eastAsia="仿宋_GB2312"/>
          <w:color w:val="auto"/>
          <w:sz w:val="28"/>
          <w:szCs w:val="28"/>
          <w:u w:val="single"/>
        </w:rPr>
        <w:t xml:space="preserve">                                                          </w:t>
      </w:r>
      <w:r>
        <w:rPr>
          <w:rFonts w:hint="eastAsia" w:ascii="仿宋_GB2312" w:eastAsia="仿宋_GB2312"/>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spacing w:line="280" w:lineRule="exact"/>
        <w:ind w:left="0" w:leftChars="0" w:right="0" w:rightChars="0"/>
        <w:jc w:val="both"/>
        <w:textAlignment w:val="auto"/>
        <w:rPr>
          <w:rFonts w:hint="eastAsia"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spacing w:line="280" w:lineRule="exact"/>
        <w:ind w:left="0" w:leftChars="0" w:right="0" w:rightChars="0" w:firstLine="280" w:firstLineChars="100"/>
        <w:jc w:val="both"/>
        <w:textAlignment w:val="auto"/>
        <w:rPr>
          <w:rFonts w:hint="eastAsia" w:ascii="仿宋_GB2312" w:eastAsia="仿宋_GB2312"/>
          <w:color w:val="auto"/>
          <w:sz w:val="28"/>
          <w:szCs w:val="28"/>
        </w:rPr>
      </w:pPr>
      <w:r>
        <w:rPr>
          <w:rFonts w:hint="eastAsia" w:ascii="仿宋_GB2312" w:eastAsia="仿宋_GB2312"/>
          <w:color w:val="auto"/>
          <w:sz w:val="28"/>
          <w:szCs w:val="28"/>
        </w:rPr>
        <w:t>双江自治县农业</w:t>
      </w:r>
      <w:r>
        <w:rPr>
          <w:rFonts w:hint="eastAsia" w:ascii="仿宋_GB2312" w:eastAsia="仿宋_GB2312"/>
          <w:color w:val="auto"/>
          <w:sz w:val="28"/>
          <w:szCs w:val="28"/>
          <w:lang w:eastAsia="zh-CN"/>
        </w:rPr>
        <w:t>农村</w:t>
      </w:r>
      <w:r>
        <w:rPr>
          <w:rFonts w:hint="eastAsia" w:ascii="仿宋_GB2312" w:eastAsia="仿宋_GB2312"/>
          <w:color w:val="auto"/>
          <w:sz w:val="28"/>
          <w:szCs w:val="28"/>
        </w:rPr>
        <w:t xml:space="preserve">局办公室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20</w:t>
      </w:r>
      <w:r>
        <w:rPr>
          <w:rFonts w:hint="eastAsia" w:ascii="仿宋_GB2312" w:eastAsia="仿宋_GB2312"/>
          <w:color w:val="auto"/>
          <w:sz w:val="28"/>
          <w:szCs w:val="28"/>
          <w:lang w:val="en-US" w:eastAsia="zh-CN"/>
        </w:rPr>
        <w:t>20</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8</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17</w:t>
      </w:r>
      <w:r>
        <w:rPr>
          <w:rFonts w:hint="eastAsia" w:ascii="仿宋_GB2312" w:eastAsia="仿宋_GB2312"/>
          <w:color w:val="auto"/>
          <w:sz w:val="28"/>
          <w:szCs w:val="28"/>
        </w:rPr>
        <w:t xml:space="preserve">日 印  </w:t>
      </w:r>
    </w:p>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jc w:val="both"/>
        <w:textAlignment w:val="auto"/>
        <w:outlineLvl w:val="9"/>
      </w:pPr>
      <w:r>
        <w:rPr>
          <w:rFonts w:hint="eastAsia" w:ascii="仿宋_GB2312" w:eastAsia="仿宋_GB2312"/>
          <w:color w:val="auto"/>
          <w:sz w:val="28"/>
          <w:szCs w:val="28"/>
          <w:u w:val="single"/>
        </w:rPr>
        <w:t xml:space="preserve">                                                            </w:t>
      </w:r>
      <w:r>
        <w:rPr>
          <w:rFonts w:hint="eastAsia" w:ascii="仿宋_GB2312" w:eastAsia="仿宋_GB2312"/>
          <w:color w:val="auto"/>
          <w:sz w:val="28"/>
          <w:szCs w:val="28"/>
          <w:u w:val="single"/>
          <w:lang w:val="en-US" w:eastAsia="zh-CN"/>
        </w:rPr>
        <w:t xml:space="preserve">      </w:t>
      </w:r>
    </w:p>
    <w:sectPr>
      <w:headerReference r:id="rId3" w:type="default"/>
      <w:footerReference r:id="rId4" w:type="default"/>
      <w:pgSz w:w="11906" w:h="16838"/>
      <w:pgMar w:top="1417" w:right="1417" w:bottom="1417" w:left="141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icomoon">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_GB2312">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FkYjNjMmIxNzkwOWZhZDMzNWNiY2ZjZTZkZTk1MWMifQ=="/>
  </w:docVars>
  <w:rsids>
    <w:rsidRoot w:val="00A36615"/>
    <w:rsid w:val="00A36615"/>
    <w:rsid w:val="0BD45EB7"/>
    <w:rsid w:val="4F082115"/>
    <w:rsid w:val="5BD026D0"/>
    <w:rsid w:val="61C64878"/>
    <w:rsid w:val="6EF63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2"/>
    <w:basedOn w:val="1"/>
    <w:next w:val="1"/>
    <w:unhideWhenUsed/>
    <w:qFormat/>
    <w:uiPriority w:val="9"/>
    <w:pPr>
      <w:keepNext/>
      <w:keepLines/>
      <w:spacing w:line="560" w:lineRule="exact"/>
      <w:ind w:firstLine="640"/>
      <w:outlineLvl w:val="1"/>
    </w:pPr>
    <w:rPr>
      <w:rFonts w:eastAsia="黑体"/>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unhideWhenUsed/>
    <w:uiPriority w:val="99"/>
    <w:pPr>
      <w:tabs>
        <w:tab w:val="center" w:pos="4153"/>
        <w:tab w:val="right" w:pos="8306"/>
      </w:tabs>
      <w:snapToGrid w:val="0"/>
      <w:jc w:val="left"/>
    </w:pPr>
    <w:rPr>
      <w:sz w:val="18"/>
    </w:rPr>
  </w:style>
  <w:style w:type="paragraph" w:styleId="4">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83</Words>
  <Characters>478</Characters>
  <Lines>3</Lines>
  <Paragraphs>1</Paragraphs>
  <TotalTime>0</TotalTime>
  <ScaleCrop>false</ScaleCrop>
  <LinksUpToDate>false</LinksUpToDate>
  <CharactersWithSpaces>560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2020-08-17T03:59:00Z</dcterms:created>
  <dc:creator>DELL</dc:creator>
  <cp:lastModifiedBy>李晓庆</cp:lastModifiedBy>
  <cp:lastPrinted>2020-09-21T12:41:00Z</cp:lastPrinted>
  <dcterms:modified xsi:type="dcterms:W3CDTF">2024-02-29T09:01:53Z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7305A1CECACA4C6EAE35752741CB0B03_12</vt:lpwstr>
  </property>
</Properties>
</file>