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被继承人: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），现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有在世的全部继承人: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1.姓名: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，性别: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,身份证号码: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住址: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与被继承人为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关系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联系电话: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各继承人在此承诺:申请人向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双江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自治县不动产登记中心申请办理继承被继承人不动产继承事宜，并已按法律规定提交了全部法定继承人信息。申请人对所提交材料的真实性、准确性、完整性负责。申请人是现有已知的全部在世法定继承人，如本次继承完成后发现遗漏的符合法律规定的继承人，则由继承财产的继承人为新出现的继承人保留其应当继承的份额。如有不实，同意承担包括经济赔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信用惩戒在内的一切法律责任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18014FDA"/>
    <w:rsid w:val="18014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2023-12-21T08:45:00Z</dcterms:created>
  <dc:creator>王双麟</dc:creator>
  <cp:lastModifiedBy>王双麟</cp:lastModifiedBy>
  <dcterms:modified xsi:type="dcterms:W3CDTF">2023-12-21T08:45:32Z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8D2C9A119C904CB3B6B633B42F12AB2A_11</vt:lpwstr>
  </property>
</Properties>
</file>