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0F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双江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自治县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“三公”经费</w:t>
      </w:r>
    </w:p>
    <w:p w14:paraId="34449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预算安排情况</w:t>
      </w:r>
    </w:p>
    <w:p w14:paraId="0CFA3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45C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按照党中央、国务院有关文件及部门预算管理有关规定，“三公”经费包括因公出国（境）费、公务用车购置及运行费和公务接待费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为切实贯彻落实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</w:t>
      </w:r>
      <w:r>
        <w:rPr>
          <w:rFonts w:hint="eastAsia" w:ascii="仿宋_GB2312" w:eastAsia="仿宋_GB2312"/>
          <w:sz w:val="32"/>
          <w:szCs w:val="32"/>
        </w:rPr>
        <w:t>中央、国务院和省、市、县各级政府进一步做好厉行节约工作的有关要求，我县严格控制一般性支出，做好20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年“三公”经费的预算安排工作，现将情况公布如下：</w:t>
      </w:r>
    </w:p>
    <w:p w14:paraId="3A55ABB7"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2025年双江自治县“三公”经费年初预算安排1014万元，比2024年预算安排的986万元增加28万元，增幅2.8%。1、公务用车购置及运行费769万元，比2024年预算安排的562万元增加207万元，增幅36.8%，其中：公务用车运行费528万元，比2024年预算安排的495万元增加33万元，增幅6.7%，公务用车购置费用241万元，比2024年预算安排数67万元增加174万元，增幅为259.7%，主要原因为一是乡镇车辆普遍使用年限较长，老化、损化严重，车况较差，安全系数低，维修成本高，不能较好保障公务出行需求，所以乡镇申请购置车辆经费；二是2025年是按全口径原则编细编实“三公”经费预算，严格区分财政拨款和非财政拨款，而2024年年初预算数根据上级文件要求只统计本级财力，统计口径发生变化。2、公务接待费245万元，比2024年预算安排的424万元减少179万元，减幅42.2%；3、因公出国（境）费0万元，与2024年预算安排数持平。  </w:t>
      </w:r>
    </w:p>
    <w:p w14:paraId="69D010FA"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三公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经费总数较上年小幅度增加的主要原因是：一是双江自治县</w:t>
      </w:r>
      <w:r>
        <w:rPr>
          <w:rFonts w:hint="eastAsia" w:ascii="仿宋_GB2312" w:eastAsia="仿宋_GB2312"/>
          <w:sz w:val="32"/>
          <w:szCs w:val="32"/>
        </w:rPr>
        <w:t>严格贯彻落实中央八项规定精神、国务院“约法三章”和党政机关过“紧日子”的要求，从严控制一般性支出，强化“三公”经费预算管理，除因公出国（境）费与2024年预算数持平外，公务接待费较2024年进行了</w:t>
      </w:r>
      <w:r>
        <w:rPr>
          <w:rFonts w:hint="eastAsia" w:ascii="仿宋_GB2312" w:eastAsia="仿宋_GB2312"/>
          <w:sz w:val="32"/>
          <w:szCs w:val="32"/>
          <w:lang w:eastAsia="zh-CN"/>
        </w:rPr>
        <w:t>较大程度</w:t>
      </w:r>
      <w:r>
        <w:rPr>
          <w:rFonts w:hint="eastAsia" w:ascii="仿宋_GB2312" w:eastAsia="仿宋_GB2312"/>
          <w:sz w:val="32"/>
          <w:szCs w:val="32"/>
        </w:rPr>
        <w:t>压缩，公务用车购置及运行费较2024年呈现小幅度增涨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主要原因为</w:t>
      </w:r>
      <w:r>
        <w:rPr>
          <w:rFonts w:hint="eastAsia" w:ascii="仿宋_GB2312" w:eastAsia="仿宋_GB2312"/>
          <w:sz w:val="32"/>
          <w:szCs w:val="32"/>
          <w:lang w:eastAsia="zh-CN"/>
        </w:rPr>
        <w:t>部分预算单位</w:t>
      </w:r>
      <w:r>
        <w:rPr>
          <w:rFonts w:hint="eastAsia" w:ascii="仿宋_GB2312" w:eastAsia="仿宋_GB2312"/>
          <w:sz w:val="32"/>
          <w:szCs w:val="32"/>
        </w:rPr>
        <w:t>车辆老</w:t>
      </w:r>
      <w:r>
        <w:rPr>
          <w:rFonts w:hint="eastAsia" w:ascii="仿宋_GB2312" w:eastAsia="仿宋_GB2312"/>
          <w:sz w:val="32"/>
          <w:szCs w:val="32"/>
          <w:lang w:eastAsia="zh-CN"/>
        </w:rPr>
        <w:t>化</w:t>
      </w:r>
      <w:r>
        <w:rPr>
          <w:rFonts w:hint="eastAsia" w:ascii="仿宋_GB2312" w:eastAsia="仿宋_GB2312"/>
          <w:sz w:val="32"/>
          <w:szCs w:val="32"/>
        </w:rPr>
        <w:t>严重，2025年有购置计划</w:t>
      </w:r>
      <w:r>
        <w:rPr>
          <w:rFonts w:hint="eastAsia" w:ascii="仿宋_GB2312" w:eastAsia="仿宋_GB2312"/>
          <w:sz w:val="32"/>
          <w:szCs w:val="32"/>
          <w:lang w:eastAsia="zh-CN"/>
        </w:rPr>
        <w:t>以及统计口径发生变化。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916E27F-1A30-4771-8AE2-CBA83BEBC5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9FEEF7-B393-471F-B5F2-7B811CDF6F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zUzZTgxZjc2YWE5MzQ0Y2Y5MGQ2N2MzMTNmYjgifQ=="/>
  </w:docVars>
  <w:rsids>
    <w:rsidRoot w:val="00000000"/>
    <w:rsid w:val="03C74493"/>
    <w:rsid w:val="07C86D9E"/>
    <w:rsid w:val="0949606C"/>
    <w:rsid w:val="0A6A29B2"/>
    <w:rsid w:val="0CCD48BE"/>
    <w:rsid w:val="190931FE"/>
    <w:rsid w:val="24172B97"/>
    <w:rsid w:val="2457599B"/>
    <w:rsid w:val="246E6E36"/>
    <w:rsid w:val="2580340E"/>
    <w:rsid w:val="2712211D"/>
    <w:rsid w:val="28284139"/>
    <w:rsid w:val="29CA3269"/>
    <w:rsid w:val="31570D17"/>
    <w:rsid w:val="38CE6CD5"/>
    <w:rsid w:val="40C357E1"/>
    <w:rsid w:val="42C74B5C"/>
    <w:rsid w:val="496C4CC4"/>
    <w:rsid w:val="4E796C3A"/>
    <w:rsid w:val="50E33C7D"/>
    <w:rsid w:val="516644BF"/>
    <w:rsid w:val="51666534"/>
    <w:rsid w:val="53D53D51"/>
    <w:rsid w:val="56EE24C8"/>
    <w:rsid w:val="58492617"/>
    <w:rsid w:val="5AA67C6A"/>
    <w:rsid w:val="625B18C5"/>
    <w:rsid w:val="674D37A6"/>
    <w:rsid w:val="70055E90"/>
    <w:rsid w:val="776668EA"/>
    <w:rsid w:val="77CA3F5F"/>
    <w:rsid w:val="7ADB2CC2"/>
    <w:rsid w:val="7B7B1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627</Characters>
  <Lines>0</Lines>
  <Paragraphs>0</Paragraphs>
  <TotalTime>303</TotalTime>
  <ScaleCrop>false</ScaleCrop>
  <LinksUpToDate>false</LinksUpToDate>
  <CharactersWithSpaces>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shenyuanyuan</cp:lastModifiedBy>
  <dcterms:modified xsi:type="dcterms:W3CDTF">2025-03-28T07:48:46Z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28603C816F63450FAA05D1C7F9D89E2E_13</vt:lpwstr>
  </property>
  <property fmtid="{D5CDD505-2E9C-101B-9397-08002B2CF9AE}" pid="4" name="KSOTemplateDocerSaveRecord">
    <vt:lpwstr>eyJoZGlkIjoiZmM3ZTRiODg2YTA4NTQ3ZTZkYjhmZWQ0MzIwYzZlZTYiLCJ1c2VySWQiOiI0NjIxMDY5OTEifQ==</vt:lpwstr>
  </property>
</Properties>
</file>