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B4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7578B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双江自治县2023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年水稻旱种项目</w:t>
      </w:r>
    </w:p>
    <w:p w14:paraId="22A360B8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AD8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实</w:t>
      </w:r>
    </w:p>
    <w:p w14:paraId="15DBB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施</w:t>
      </w:r>
    </w:p>
    <w:p w14:paraId="5DD11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方</w:t>
      </w:r>
    </w:p>
    <w:p w14:paraId="401DD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7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案</w:t>
      </w:r>
    </w:p>
    <w:p w14:paraId="4A113428">
      <w:pPr>
        <w:ind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915C340">
      <w:pPr>
        <w:pStyle w:val="2"/>
        <w:rPr>
          <w:rFonts w:hint="eastAsia"/>
          <w:lang w:val="en-US" w:eastAsia="zh-CN"/>
        </w:rPr>
      </w:pPr>
    </w:p>
    <w:p w14:paraId="765E5D01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40A1F517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双江自治县农业农村局</w:t>
      </w:r>
    </w:p>
    <w:p w14:paraId="43E83422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2023年4月</w:t>
      </w:r>
    </w:p>
    <w:p w14:paraId="1C38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74" w:bottom="1757" w:left="1474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60" w:charSpace="0"/>
        </w:sectPr>
      </w:pPr>
    </w:p>
    <w:p w14:paraId="3B5A5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项目名称：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江自治县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年水稻旱种项目</w:t>
      </w:r>
    </w:p>
    <w:p w14:paraId="039B5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项目主管单位：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双江自治县农业农村局</w:t>
      </w:r>
    </w:p>
    <w:p w14:paraId="7B963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项目实施单位：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双江自治县农业技术推广中心</w:t>
      </w:r>
    </w:p>
    <w:p w14:paraId="22B3F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负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责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琪</w:t>
      </w:r>
    </w:p>
    <w:p w14:paraId="5328F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0883-7621864</w:t>
      </w:r>
    </w:p>
    <w:p w14:paraId="5E811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通信地址：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双江自治县贝米路52号</w:t>
      </w:r>
    </w:p>
    <w:p w14:paraId="28473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编制日期：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2023年4月28日</w:t>
      </w:r>
    </w:p>
    <w:p w14:paraId="0C434F44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6A9D704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2733521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5B81FE5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3C7BC44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1BA64A06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3052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</w:p>
    <w:p w14:paraId="15924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sectPr>
          <w:footerReference r:id="rId4" w:type="default"/>
          <w:pgSz w:w="11906" w:h="16838"/>
          <w:pgMar w:top="1984" w:right="1474" w:bottom="1757" w:left="1474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60" w:charSpace="0"/>
        </w:sectPr>
      </w:pPr>
    </w:p>
    <w:p w14:paraId="6F039D86">
      <w:pPr>
        <w:keepNext w:val="0"/>
        <w:keepLines w:val="0"/>
        <w:widowControl/>
        <w:suppressLineNumbers w:val="0"/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 w:bidi="ar"/>
        </w:rPr>
        <w:t>目  录</w:t>
      </w:r>
    </w:p>
    <w:p w14:paraId="5B4A4070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ascii="黑体" w:hAnsi="黑体" w:eastAsia="黑体"/>
          <w:b/>
          <w:bCs/>
          <w:color w:val="auto"/>
          <w:sz w:val="32"/>
        </w:rPr>
      </w:pPr>
    </w:p>
    <w:p w14:paraId="41B0B6A0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黑体" w:hAnsi="黑体" w:eastAsia="黑体"/>
          <w:b/>
          <w:bCs/>
          <w:color w:val="auto"/>
          <w:sz w:val="32"/>
        </w:rPr>
      </w:pPr>
      <w:r>
        <w:rPr>
          <w:rFonts w:hint="eastAsia" w:ascii="黑体" w:hAnsi="黑体" w:eastAsia="黑体"/>
          <w:b/>
          <w:bCs/>
          <w:color w:val="auto"/>
          <w:sz w:val="32"/>
        </w:rPr>
        <w:t>基本情况</w:t>
      </w:r>
      <w:r>
        <w:rPr>
          <w:rFonts w:hint="eastAsia" w:ascii="黑体" w:hAnsi="黑体" w:eastAsia="黑体"/>
          <w:b/>
          <w:bCs/>
          <w:color w:val="auto"/>
          <w:sz w:val="32"/>
          <w:lang w:val="en-US" w:eastAsia="zh-CN"/>
        </w:rPr>
        <w:t>....................................</w:t>
      </w:r>
      <w:r>
        <w:rPr>
          <w:rFonts w:hint="eastAsia" w:ascii="黑体" w:hAnsi="黑体"/>
          <w:b/>
          <w:bCs/>
          <w:color w:val="auto"/>
          <w:sz w:val="32"/>
          <w:lang w:val="en-US" w:eastAsia="zh-CN"/>
        </w:rPr>
        <w:t>..</w:t>
      </w:r>
      <w:r>
        <w:rPr>
          <w:rFonts w:hint="eastAsia" w:ascii="黑体" w:hAnsi="黑体" w:eastAsia="黑体"/>
          <w:b/>
          <w:bCs/>
          <w:color w:val="auto"/>
          <w:sz w:val="32"/>
          <w:lang w:val="en-US" w:eastAsia="zh-CN"/>
        </w:rPr>
        <w:t>1</w:t>
      </w:r>
    </w:p>
    <w:p w14:paraId="4341EB8E">
      <w:pPr>
        <w:pStyle w:val="16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hint="default" w:ascii="黑体" w:hAnsi="黑体" w:eastAsia="黑体"/>
          <w:b/>
          <w:bCs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总体要求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......................................3</w:t>
      </w:r>
    </w:p>
    <w:p w14:paraId="7151B0ED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黑体" w:hAnsi="黑体" w:eastAsia="黑体"/>
          <w:b/>
          <w:bCs/>
          <w:color w:val="auto"/>
          <w:sz w:val="32"/>
        </w:rPr>
      </w:pPr>
      <w:r>
        <w:rPr>
          <w:rFonts w:hint="eastAsia" w:ascii="黑体" w:hAnsi="黑体" w:eastAsia="黑体"/>
          <w:b/>
          <w:bCs/>
          <w:color w:val="auto"/>
          <w:sz w:val="32"/>
        </w:rPr>
        <w:t>项目实施单位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...............................</w:t>
      </w:r>
      <w:r>
        <w:rPr>
          <w:rFonts w:hint="eastAsia" w:ascii="黑体" w:hAnsi="黑体"/>
          <w:b/>
          <w:bCs/>
          <w:color w:val="auto"/>
          <w:sz w:val="32"/>
          <w:szCs w:val="32"/>
          <w:lang w:val="en-US" w:eastAsia="zh-CN"/>
        </w:rPr>
        <w:t>..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.4</w:t>
      </w:r>
    </w:p>
    <w:p w14:paraId="0F5C132C">
      <w:pPr>
        <w:pStyle w:val="16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项目建设内容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..................................4</w:t>
      </w:r>
    </w:p>
    <w:p w14:paraId="7A463B06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黑体" w:hAnsi="黑体" w:eastAsia="黑体"/>
          <w:b/>
          <w:bCs/>
          <w:color w:val="auto"/>
          <w:sz w:val="32"/>
        </w:rPr>
      </w:pPr>
      <w:r>
        <w:rPr>
          <w:rFonts w:hint="eastAsia" w:ascii="黑体" w:hAnsi="黑体" w:eastAsia="黑体"/>
          <w:b/>
          <w:bCs/>
          <w:color w:val="auto"/>
          <w:sz w:val="32"/>
        </w:rPr>
        <w:t>项目投资概算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................................</w:t>
      </w:r>
      <w:r>
        <w:rPr>
          <w:rFonts w:hint="eastAsia" w:ascii="黑体" w:hAnsi="黑体"/>
          <w:b/>
          <w:bCs/>
          <w:color w:val="auto"/>
          <w:sz w:val="32"/>
          <w:szCs w:val="32"/>
          <w:lang w:val="en-US" w:eastAsia="zh-CN"/>
        </w:rPr>
        <w:t>..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4</w:t>
      </w:r>
    </w:p>
    <w:p w14:paraId="428B9513">
      <w:pPr>
        <w:pStyle w:val="16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资金管理及拨付方式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............................5</w:t>
      </w:r>
    </w:p>
    <w:p w14:paraId="5B4772D0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黑体" w:hAnsi="黑体" w:eastAsia="黑体"/>
          <w:b/>
          <w:bCs/>
          <w:color w:val="auto"/>
          <w:sz w:val="32"/>
        </w:rPr>
      </w:pPr>
      <w:r>
        <w:rPr>
          <w:rFonts w:hint="eastAsia" w:ascii="黑体" w:hAnsi="黑体" w:eastAsia="黑体"/>
          <w:b/>
          <w:bCs/>
          <w:color w:val="auto"/>
          <w:sz w:val="32"/>
        </w:rPr>
        <w:t>时间进度安排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...............................</w:t>
      </w:r>
      <w:r>
        <w:rPr>
          <w:rFonts w:hint="eastAsia" w:ascii="黑体" w:hAnsi="黑体"/>
          <w:b/>
          <w:bCs/>
          <w:color w:val="auto"/>
          <w:sz w:val="32"/>
          <w:szCs w:val="32"/>
          <w:lang w:val="en-US" w:eastAsia="zh-CN"/>
        </w:rPr>
        <w:t>..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黑体" w:hAnsi="黑体"/>
          <w:b/>
          <w:bCs/>
          <w:color w:val="auto"/>
          <w:sz w:val="32"/>
          <w:szCs w:val="32"/>
          <w:lang w:val="en-US" w:eastAsia="zh-CN"/>
        </w:rPr>
        <w:t>5</w:t>
      </w:r>
    </w:p>
    <w:p w14:paraId="19480820">
      <w:pPr>
        <w:pStyle w:val="16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项目验收办法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..................................6</w:t>
      </w:r>
    </w:p>
    <w:p w14:paraId="2E0C086A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黑体" w:hAnsi="黑体" w:eastAsia="黑体"/>
          <w:b/>
          <w:bCs/>
          <w:color w:val="auto"/>
          <w:sz w:val="32"/>
          <w:lang w:val="en-US"/>
        </w:rPr>
      </w:pPr>
      <w:r>
        <w:rPr>
          <w:rFonts w:hint="eastAsia" w:ascii="黑体" w:hAnsi="黑体" w:eastAsia="黑体"/>
          <w:b/>
          <w:bCs/>
          <w:color w:val="auto"/>
          <w:sz w:val="32"/>
        </w:rPr>
        <w:t>项目效益分析</w:t>
      </w:r>
      <w:r>
        <w:rPr>
          <w:rFonts w:hint="eastAsia" w:ascii="黑体" w:hAnsi="黑体" w:eastAsia="黑体"/>
          <w:b/>
          <w:bCs/>
          <w:color w:val="auto"/>
          <w:sz w:val="32"/>
          <w:lang w:val="en-US" w:eastAsia="zh-CN"/>
        </w:rPr>
        <w:t>..............................</w:t>
      </w:r>
      <w:r>
        <w:rPr>
          <w:rFonts w:hint="eastAsia" w:ascii="黑体" w:hAnsi="黑体"/>
          <w:b/>
          <w:bCs/>
          <w:color w:val="auto"/>
          <w:sz w:val="32"/>
          <w:lang w:val="en-US" w:eastAsia="zh-CN"/>
        </w:rPr>
        <w:t>..</w:t>
      </w:r>
      <w:r>
        <w:rPr>
          <w:rFonts w:hint="eastAsia" w:ascii="黑体" w:hAnsi="黑体" w:eastAsia="黑体"/>
          <w:b/>
          <w:bCs/>
          <w:color w:val="auto"/>
          <w:sz w:val="32"/>
          <w:lang w:val="en-US" w:eastAsia="zh-CN"/>
        </w:rPr>
        <w:t>..</w:t>
      </w:r>
      <w:r>
        <w:rPr>
          <w:rFonts w:hint="eastAsia" w:ascii="黑体" w:hAnsi="黑体"/>
          <w:b/>
          <w:bCs/>
          <w:color w:val="auto"/>
          <w:sz w:val="32"/>
          <w:lang w:val="en-US" w:eastAsia="zh-CN"/>
        </w:rPr>
        <w:t>6</w:t>
      </w:r>
    </w:p>
    <w:p w14:paraId="2C1F2239">
      <w:pPr>
        <w:pStyle w:val="16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hint="default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绩效考核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......................................7</w:t>
      </w:r>
    </w:p>
    <w:p w14:paraId="22C64707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 w:ascii="黑体" w:hAnsi="黑体" w:eastAsia="黑体"/>
          <w:b/>
          <w:bCs/>
          <w:color w:val="auto"/>
          <w:sz w:val="32"/>
          <w:lang w:val="en-US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/>
          <w:b/>
          <w:bCs/>
          <w:color w:val="auto"/>
          <w:w w:val="106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保障措施</w:t>
      </w:r>
      <w:r>
        <w:rPr>
          <w:rFonts w:hint="eastAsia" w:ascii="黑体" w:hAnsi="黑体" w:eastAsia="黑体"/>
          <w:b/>
          <w:bCs/>
          <w:color w:val="auto"/>
          <w:sz w:val="32"/>
          <w:lang w:val="en-US" w:eastAsia="zh-CN"/>
        </w:rPr>
        <w:t>..............................</w:t>
      </w:r>
      <w:r>
        <w:rPr>
          <w:rFonts w:hint="eastAsia" w:ascii="黑体" w:hAnsi="黑体"/>
          <w:b/>
          <w:bCs/>
          <w:color w:val="auto"/>
          <w:sz w:val="32"/>
          <w:lang w:val="en-US" w:eastAsia="zh-CN"/>
        </w:rPr>
        <w:t>..</w:t>
      </w:r>
      <w:r>
        <w:rPr>
          <w:rFonts w:hint="eastAsia" w:ascii="黑体" w:hAnsi="黑体" w:eastAsia="黑体"/>
          <w:b/>
          <w:bCs/>
          <w:color w:val="auto"/>
          <w:sz w:val="32"/>
          <w:lang w:val="en-US" w:eastAsia="zh-CN"/>
        </w:rPr>
        <w:t>.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....</w:t>
      </w:r>
      <w:r>
        <w:rPr>
          <w:rFonts w:hint="eastAsia" w:ascii="黑体" w:hAnsi="黑体"/>
          <w:b/>
          <w:bCs/>
          <w:color w:val="auto"/>
          <w:sz w:val="32"/>
          <w:lang w:val="en-US" w:eastAsia="zh-CN"/>
        </w:rPr>
        <w:t>8</w:t>
      </w:r>
    </w:p>
    <w:p w14:paraId="13BB4A10">
      <w:pPr>
        <w:pStyle w:val="16"/>
        <w:widowControl w:val="0"/>
        <w:numPr>
          <w:ilvl w:val="0"/>
          <w:numId w:val="0"/>
        </w:numPr>
        <w:spacing w:line="480" w:lineRule="auto"/>
        <w:jc w:val="both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</w:p>
    <w:p w14:paraId="0A93AC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</w:p>
    <w:p w14:paraId="7439B9E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</w:p>
    <w:p w14:paraId="2E56495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line="60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</w:p>
    <w:p w14:paraId="21BC67C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  <w:sectPr>
          <w:footerReference r:id="rId5" w:type="default"/>
          <w:pgSz w:w="11906" w:h="16838"/>
          <w:pgMar w:top="1984" w:right="1474" w:bottom="1757" w:left="1474" w:header="851" w:footer="1417" w:gutter="0"/>
          <w:pgNumType w:fmt="decimal"/>
          <w:cols w:space="720" w:num="1"/>
          <w:rtlGutter w:val="0"/>
          <w:docGrid w:type="lines" w:linePitch="312" w:charSpace="0"/>
        </w:sectPr>
      </w:pPr>
    </w:p>
    <w:p w14:paraId="242FAE64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="0" w:after="0" w:line="560" w:lineRule="exact"/>
        <w:ind w:right="0" w:rightChars="0" w:firstLine="619" w:firstLineChars="200"/>
        <w:textAlignment w:val="auto"/>
        <w:rPr>
          <w:rFonts w:ascii="Times New Roman" w:hAnsi="Times New Roman" w:eastAsia="黑体"/>
          <w:b/>
          <w:bCs/>
          <w:color w:val="auto"/>
          <w:spacing w:val="-6"/>
          <w:sz w:val="32"/>
          <w:szCs w:val="32"/>
        </w:rPr>
      </w:pPr>
      <w:r>
        <w:rPr>
          <w:rFonts w:ascii="Times New Roman" w:hAnsi="Times New Roman" w:eastAsia="黑体"/>
          <w:b/>
          <w:bCs/>
          <w:color w:val="auto"/>
          <w:spacing w:val="-6"/>
          <w:sz w:val="32"/>
          <w:szCs w:val="32"/>
        </w:rPr>
        <w:t>基本情况</w:t>
      </w:r>
    </w:p>
    <w:p w14:paraId="67110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630" w:leftChars="0" w:right="0" w:rightChars="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（一）全县基本情况</w:t>
      </w:r>
    </w:p>
    <w:p w14:paraId="242746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双江拉祜族佤族布朗族傣族自治县位于云南省的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南部，临沧市的东南部，因澜沧江和小黑江交汇于县境而得名，北回归线从县城境内穿过，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城地处国道214沿线，距临沧市政府所在地临翔区78公里，距临沧机场60公里，距省城昆明600公里。县境地理坐标为：东经99°35′15″至100°0′30″，北纬23°11′58″至23°48′50″之间，东与普洱市的景谷县隔江相望，南与澜沧县、沧源县毗邻，西与耿马相依，北与临翔区接壤，南北长64.2公里，东西宽57.9公里，国土总面积2165.03平方公里，最高海拔为勐库大雪山顶3223米，最低海拔为东南边澜沧江与小黑江交汇处672米，由于受印度洋暖湿气流和西南季风的影响，干湿季分明，立体气候明显，年平均气温20.4℃，年降雨量1015毫米，平均日照2222小时，相对湿度70-80%，热区资源十分丰富，水资源利用率低的基本农田及坡耕地占比大，这部分农田特别适宜开展水稻旱种。</w:t>
      </w:r>
    </w:p>
    <w:p w14:paraId="1F07AA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59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双江自治县辖4乡2镇两农场70个村民委员会8个社区。2022年底全县总人口17.844万人，总户数5.2622万户，乡村人口13.7671万人。全县耕地总面积48.9919万亩，其中：水田4.4124万亩，旱地44.2721万亩，累计建成高标准农田地面积13.98万亩。粮食播种面积33.0889万亩，粮食总产量7.6985万吨，农村常住居民人均可支配收入15301元。在粮食作物中，2022年水稻种植面积3.4121万亩，产量15647吨，亩产459公斤；杂交稻旱种0.6005万亩，产量1793吨，亩产299公斤。2023年的粮食生产按照“稳面积、攻单产、增总量、保安全”的思路，认真落实藏粮于地、藏粮于技战略，坚持不懈稳定粮食生产，保障谷物供给。</w:t>
      </w:r>
    </w:p>
    <w:p w14:paraId="1E546B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630" w:leftChars="0" w:right="0" w:rightChars="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（二）项目实施单位基本情况</w:t>
      </w:r>
    </w:p>
    <w:p w14:paraId="7C197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单位性质</w:t>
      </w:r>
    </w:p>
    <w:p w14:paraId="0063BFE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59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双江自治县农业技术推广中心属双江自治县农业农村局二级</w:t>
      </w:r>
    </w:p>
    <w:p w14:paraId="5DD68E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独立法人公益事业单位，设有植保植检站、农业技术推广站、土壤肥料工作站、办公室；属全额拨款事业单位。现有种植业专业技术人员25名，其中：高级农艺师14人、农艺师10人、助理农艺师1人，是一支能吃苦、团结实干、事业心强的科技队伍，有能力指导好该项目的实施，在各乡（镇）农业技术力量的配合下，可以满足项目建设的技术力量要求。</w:t>
      </w:r>
    </w:p>
    <w:p w14:paraId="2B18D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主要职能或业务范围</w:t>
      </w:r>
    </w:p>
    <w:p w14:paraId="4A2468D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负责种植业新技术、新品种引进、试验、示范和推广；开展种植业技术培训、宣传和业务指导；负责组织全县农作物病虫灾害的预警监测控制及防治技术指导；新农药、新技术的引进试验、示范、推广的职能；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依法开展植物检疫和农药管理工作；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开展全县土壤保护技术、耕地保护技术、肥料使用技术、节水灌溉技术等土肥技术的推广应用；承担土壤肥料化验分析、土壤平衡分析评价、土壤培肥、改良与利用；科学施肥技术及新型肥料引进、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开发、试验示范推广；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开展土肥技术培训、咨询，协同有关部门开展化肥质量监测与耕地保护工作，开展耕地质量监测及土壤墒情预测等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方面的业务工作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 w14:paraId="68F514A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color w:val="auto"/>
          <w:sz w:val="32"/>
          <w:szCs w:val="32"/>
        </w:rPr>
        <w:t>二、总体要求</w:t>
      </w:r>
    </w:p>
    <w:p w14:paraId="073F13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630" w:leftChars="0" w:right="0" w:rightChars="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（一）指导思想</w:t>
      </w:r>
    </w:p>
    <w:p w14:paraId="116FA93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为筑牢“确保谷物基本自给、口粮绝对安全”的战略底线，着力稳定稻谷种植面积，开辟稻谷生产新途径，把水稻旱种作为稻谷增量的新举措，确保口粮安全。</w:t>
      </w:r>
    </w:p>
    <w:p w14:paraId="0F9C73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（二）基本原则</w:t>
      </w:r>
    </w:p>
    <w:p w14:paraId="729BE7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--巩固提升产能，保障粮食安全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坚守耕地保护红线，提升耕地质量，确保谷物基本自给、口粮绝对安全。</w:t>
      </w:r>
    </w:p>
    <w:p w14:paraId="7DC54B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--完善政策支持，鼓励各方参与。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强化政策扶持，建立利益补偿机制，对种植农户给予必要补助。同时，鼓励地方因地制宜，自主开展水稻旱种。</w:t>
      </w:r>
    </w:p>
    <w:p w14:paraId="25CC4B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--尊重农民意愿，稳妥有序实施。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充分尊重农民意愿，发挥其主观能动性，不搞强迫命令、不搞“一刀切”。以农民为主体，鼓励以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企业、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合作社、家庭农场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大户等新型经营主体为单元，集中连片推进，确保有成效、可持续。</w:t>
      </w:r>
    </w:p>
    <w:p w14:paraId="1694A3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200" w:right="0" w:rightChars="0" w:firstLine="321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--推广集成技术，应种尽种。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集成推广水稻旱种栽培技术模</w:t>
      </w:r>
    </w:p>
    <w:p w14:paraId="5AA622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式，推广“熟地净种”、“幼林果园间套旱谷”、“旱谷+其它作物间套种”，挖掘土地潜力，做到应种尽种，稳定扩大粮食播种面积。</w:t>
      </w:r>
    </w:p>
    <w:p w14:paraId="51B3A9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200" w:right="0" w:rightChars="0" w:firstLine="321" w:firstLineChars="100"/>
        <w:textAlignment w:val="auto"/>
        <w:rPr>
          <w:rFonts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  <w:t>三、</w:t>
      </w:r>
      <w:r>
        <w:rPr>
          <w:rFonts w:ascii="Times New Roman" w:hAnsi="Times New Roman" w:eastAsia="黑体" w:cs="Times New Roman"/>
          <w:b/>
          <w:bCs/>
          <w:color w:val="auto"/>
          <w:sz w:val="32"/>
          <w:szCs w:val="32"/>
        </w:rPr>
        <w:t>项目实施单位</w:t>
      </w:r>
    </w:p>
    <w:p w14:paraId="1FCC37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200" w:right="0" w:rightChars="0" w:firstLine="320" w:firstLineChars="1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双江自治县农业技术推广中心</w:t>
      </w:r>
    </w:p>
    <w:p w14:paraId="3DC4D47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560" w:lineRule="exact"/>
        <w:ind w:leftChars="200" w:right="0" w:rightChars="0" w:firstLine="321" w:firstLineChars="100"/>
        <w:jc w:val="left"/>
        <w:textAlignment w:val="auto"/>
        <w:rPr>
          <w:rFonts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</w:rPr>
        <w:t>建设</w:t>
      </w:r>
      <w:r>
        <w:rPr>
          <w:rFonts w:ascii="Times New Roman" w:hAnsi="Times New Roman" w:eastAsia="黑体" w:cs="Times New Roman"/>
          <w:b/>
          <w:bCs/>
          <w:color w:val="auto"/>
          <w:sz w:val="32"/>
          <w:szCs w:val="32"/>
        </w:rPr>
        <w:t>内容</w:t>
      </w:r>
    </w:p>
    <w:p w14:paraId="4DBA8B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在勐勐镇、勐库镇、沙河乡、大文乡、忙糯乡及邦丙乡开展水稻旱种2800亩。</w:t>
      </w:r>
    </w:p>
    <w:p w14:paraId="235B45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开展科技培训760人次。</w:t>
      </w:r>
    </w:p>
    <w:p w14:paraId="0CE78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开展水稻旱种品种引种试验一组，展示品种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个。</w:t>
      </w:r>
    </w:p>
    <w:p w14:paraId="78F477D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11" w:firstLineChars="200"/>
        <w:textAlignment w:val="auto"/>
        <w:rPr>
          <w:rFonts w:ascii="Times New Roman" w:hAnsi="Times New Roman" w:eastAsia="黑体" w:cs="Times New Roman"/>
          <w:b/>
          <w:bCs/>
          <w:color w:val="auto"/>
          <w:spacing w:val="-8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color w:val="auto"/>
          <w:spacing w:val="-8"/>
          <w:kern w:val="0"/>
          <w:sz w:val="32"/>
          <w:szCs w:val="32"/>
        </w:rPr>
        <w:t>项目投资概算</w:t>
      </w:r>
    </w:p>
    <w:p w14:paraId="12AE92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双江自治县水稻旱种项目投资概算100万元，支出如下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</w:rPr>
        <w:t>：</w:t>
      </w:r>
    </w:p>
    <w:p w14:paraId="1C2B8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（一）物化补助</w:t>
      </w:r>
    </w:p>
    <w:p w14:paraId="7EAFFB3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1.种子补助：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购买稻谷种子“滇禾优615”，每亩2公斤，每公斤80元，2800亩需5600公斤，补助44.8万元。</w:t>
      </w:r>
    </w:p>
    <w:p w14:paraId="674AE63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2.肥料补助：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每亩补助复合肥(30%)1包40公斤，每包120元，2800亩补助33.6万元。</w:t>
      </w:r>
    </w:p>
    <w:p w14:paraId="09E340D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3.农药补助：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（1）每亩补助除草剂经费30元，2800亩补助8.4万元；每亩补助病虫害防治农药经费30元，2800亩补助8.4万元；合计补助16.8万元。</w:t>
      </w:r>
    </w:p>
    <w:p w14:paraId="1E39CE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以上三项合计95.2万元。</w:t>
      </w:r>
    </w:p>
    <w:p w14:paraId="5C366D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（二）开展科技培训</w:t>
      </w:r>
    </w:p>
    <w:p w14:paraId="4E0F152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计划培训760人次，每人次伙食补助按50元计算，合计3.8万元。</w:t>
      </w:r>
    </w:p>
    <w:p w14:paraId="683203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（三）开展杂交稻旱种品种引种试验</w:t>
      </w:r>
    </w:p>
    <w:p w14:paraId="7A331D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品种引种试验一组，展示品种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个；试验经费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万元，主要用于试验田地租、化肥、农药、工时费等费用支出。</w:t>
      </w:r>
    </w:p>
    <w:p w14:paraId="11966F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jc w:val="left"/>
        <w:textAlignment w:val="auto"/>
        <w:rPr>
          <w:rFonts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color w:val="auto"/>
          <w:sz w:val="32"/>
          <w:szCs w:val="32"/>
        </w:rPr>
        <w:t>六、资金管理及拨付方式</w:t>
      </w:r>
    </w:p>
    <w:p w14:paraId="38703E7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双江自治县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年水稻旱种项目计划使用统筹整合财政涉农资金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万元，主要用于补助种子、肥料、农药，开展科技培训和引种试验等费用。</w:t>
      </w:r>
    </w:p>
    <w:p w14:paraId="4851A07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项目资金由县农业农村局管理，县农业技术推广中心统一采购种子、肥料、农药，按各项目乡（镇）水稻旱种任务数发放到各乡（镇），由各乡（镇）发放到种植户；技术培训由各乡（镇）、村组织开展，按培训任务数将资金拨付各乡（镇）、村；引种试验由县农业技术推广中心负责实施。</w:t>
      </w:r>
    </w:p>
    <w:p w14:paraId="16CE0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rPr>
          <w:rFonts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  <w:t>七、</w:t>
      </w:r>
      <w:r>
        <w:rPr>
          <w:rFonts w:ascii="Times New Roman" w:hAnsi="Times New Roman" w:eastAsia="黑体" w:cs="Times New Roman"/>
          <w:b/>
          <w:bCs/>
          <w:color w:val="auto"/>
          <w:sz w:val="32"/>
          <w:szCs w:val="32"/>
        </w:rPr>
        <w:t>实施步骤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  <w:t>及</w:t>
      </w:r>
      <w:r>
        <w:rPr>
          <w:rFonts w:ascii="Times New Roman" w:hAnsi="Times New Roman" w:eastAsia="黑体" w:cs="Times New Roman"/>
          <w:b/>
          <w:bCs/>
          <w:color w:val="auto"/>
          <w:sz w:val="32"/>
          <w:szCs w:val="32"/>
        </w:rPr>
        <w:t>时间进度安排</w:t>
      </w:r>
    </w:p>
    <w:p w14:paraId="20C487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（一）实施步骤</w:t>
      </w:r>
    </w:p>
    <w:p w14:paraId="41E5C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按照乡（镇）宣传发动→落实地块→县农业技术推广中心统一采购种子、肥料、农药，并发放各项目乡（镇）→项目乡（镇）发放农户种植→开展科技培训→县级组织测产验收的步骤实施。</w:t>
      </w:r>
    </w:p>
    <w:p w14:paraId="0D9AB3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（二）时间进度安排</w:t>
      </w:r>
    </w:p>
    <w:p w14:paraId="251E5C7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2023年3月，落实水稻旱种地块，采购种子（由于今年“滇禾优615”种子紧缺，需提前与种子供应商联系，将种子采购到位）。</w:t>
      </w:r>
    </w:p>
    <w:p w14:paraId="23AECE2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2023年4月初，编写项目实施方案及发放种子。</w:t>
      </w:r>
    </w:p>
    <w:p w14:paraId="7C2D34D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2023年5月上旬到10月，采购农药、肥料发放农户，开展科技培训，指导农户种植、管理及组织测产验收等工作。</w:t>
      </w:r>
    </w:p>
    <w:p w14:paraId="2D24B42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2023年11月至12月，做好项目实施总结、绩效评价工作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 w14:paraId="1E183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rPr>
          <w:rFonts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color w:val="auto"/>
          <w:sz w:val="32"/>
          <w:szCs w:val="32"/>
        </w:rPr>
        <w:t xml:space="preserve">八、项目验收办法 </w:t>
      </w:r>
    </w:p>
    <w:p w14:paraId="28BE4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（一）验收单位：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由县农业农村局组织相关单位进行验收。</w:t>
      </w:r>
    </w:p>
    <w:p w14:paraId="1C6ADF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（二）验收内容及时间：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查看项目实施档案台账，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每个项目乡（镇）选择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点进行测产，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2023年10月30日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前完成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 w14:paraId="57EE4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（三）验收标准：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物资采购程序是否合规、发放花名册是否齐全、痕迹档案是否齐全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 w14:paraId="049C6E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textAlignment w:val="auto"/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highlight w:val="yellow"/>
          <w:lang w:eastAsia="zh-CN"/>
        </w:rPr>
      </w:pPr>
      <w:r>
        <w:rPr>
          <w:rFonts w:ascii="Times New Roman" w:hAnsi="Times New Roman" w:eastAsia="黑体" w:cs="Times New Roman"/>
          <w:b/>
          <w:bCs/>
          <w:color w:val="auto"/>
          <w:sz w:val="32"/>
          <w:szCs w:val="32"/>
        </w:rPr>
        <w:t>九、项目效益分析</w:t>
      </w:r>
    </w:p>
    <w:p w14:paraId="38B7A9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right="0" w:rightChars="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（一）经济效益</w:t>
      </w:r>
    </w:p>
    <w:p w14:paraId="34A82F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项目实施完成后，2800亩预计平均单产300公斤以上，总产量达840吨以上，每公斤按3元计算，实现农业产值252万元以上，其中：计划带动脱贫户、监测户实现农业产值31.5万元以上。</w:t>
      </w:r>
    </w:p>
    <w:p w14:paraId="382A12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（二）社会效益</w:t>
      </w:r>
    </w:p>
    <w:p w14:paraId="1CEFB3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60" w:lineRule="exact"/>
        <w:ind w:right="0" w:rightChars="0" w:firstLine="640" w:firstLineChars="200"/>
        <w:textAlignment w:val="auto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通过实施水稻旱种项目，挖掘土地潜力、增加稻谷总量，确保粮食安全。</w:t>
      </w:r>
    </w:p>
    <w:p w14:paraId="10D53A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200" w:right="0" w:rightChars="0" w:firstLine="321" w:firstLineChars="1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（三）生态效益</w:t>
      </w:r>
    </w:p>
    <w:p w14:paraId="5F5D39A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在项目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过程中，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推广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先进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集成技术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，节肥、节药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措施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提高化肥、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农药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率，降低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保持水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土，对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保护生态环境十分有利。</w:t>
      </w:r>
    </w:p>
    <w:p w14:paraId="36BFEB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11" w:firstLineChars="200"/>
        <w:textAlignment w:val="auto"/>
        <w:rPr>
          <w:rFonts w:ascii="Times New Roman" w:hAnsi="Times New Roman" w:eastAsia="黑体" w:cs="Times New Roman"/>
          <w:b/>
          <w:bCs/>
          <w:color w:val="auto"/>
          <w:spacing w:val="-8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color w:val="auto"/>
          <w:spacing w:val="-8"/>
          <w:kern w:val="0"/>
          <w:sz w:val="32"/>
          <w:szCs w:val="32"/>
        </w:rPr>
        <w:t>十、绩效考核</w:t>
      </w:r>
    </w:p>
    <w:p w14:paraId="00D06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(一）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绩效目标</w:t>
      </w:r>
    </w:p>
    <w:p w14:paraId="6A03C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数量指标</w:t>
      </w:r>
    </w:p>
    <w:p w14:paraId="258AA6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（1）水稻旱种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2800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亩。</w:t>
      </w:r>
    </w:p>
    <w:p w14:paraId="056FEA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（2）科技培训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760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人次。</w:t>
      </w:r>
    </w:p>
    <w:p w14:paraId="457C97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（3）水稻旱种品种引种试验一组。</w:t>
      </w:r>
    </w:p>
    <w:p w14:paraId="3B990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质量指标</w:t>
      </w:r>
    </w:p>
    <w:p w14:paraId="003C1A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技术宣传指导率达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90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%。</w:t>
      </w:r>
    </w:p>
    <w:p w14:paraId="6F0C5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时效指标</w:t>
      </w:r>
    </w:p>
    <w:p w14:paraId="00987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完成时间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2023年12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月。</w:t>
      </w:r>
    </w:p>
    <w:p w14:paraId="17EF9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成本指标</w:t>
      </w:r>
    </w:p>
    <w:p w14:paraId="4007A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年水稻旱种推广成本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万元。</w:t>
      </w:r>
    </w:p>
    <w:p w14:paraId="4683A1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效益指标</w:t>
      </w:r>
    </w:p>
    <w:p w14:paraId="36FD13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项目实施完成后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2800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亩预计平均单产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公斤以上，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总产量达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840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以上，每公斤按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元计算，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实现农业产值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252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以上；增加稻谷总量，确保粮食安全；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推广先进集成技术，节肥、节药措施，提高化肥、农药利用率，降低农残，保持水土，对保护生态环境十分有利。</w:t>
      </w:r>
    </w:p>
    <w:p w14:paraId="42FA9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满意度指标</w:t>
      </w:r>
    </w:p>
    <w:p w14:paraId="237DA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群众满意度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达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90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%。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</w:t>
      </w:r>
    </w:p>
    <w:p w14:paraId="604D0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（二）绩效考核办法</w:t>
      </w:r>
    </w:p>
    <w:p w14:paraId="6A845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按照《云南省对下专项转移支付资金绩效管理暂行办法》的</w:t>
      </w:r>
    </w:p>
    <w:p w14:paraId="403A6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通知，对《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双江自治县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年水稻旱种项目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》进行绩效考核。</w:t>
      </w:r>
    </w:p>
    <w:p w14:paraId="03C7C3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11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pacing w:val="-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-8"/>
          <w:kern w:val="0"/>
          <w:sz w:val="32"/>
          <w:szCs w:val="32"/>
        </w:rPr>
        <w:t>十一、保障措施</w:t>
      </w:r>
    </w:p>
    <w:p w14:paraId="6D650E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6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（一）加强组织领导。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成立由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农业农村局主要领导任组长的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双江自治县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稻旱种推广领导小组，各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相应成立由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乡（镇）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主要领导任组长的领导小组，统筹协调抓好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稻旱种。</w:t>
      </w:r>
    </w:p>
    <w:p w14:paraId="48A878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6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（二）加强资金保障。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级财政安排资金的基础上，积极争取当地财政的支持。切实加强项目资金监管，确保资金使用安全。</w:t>
      </w:r>
    </w:p>
    <w:p w14:paraId="6529AF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6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（三）加强技术保障。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县农业农村局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牵头成立技术指导组，相关乡（镇）农业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农村服务中心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具体实施，建设绿色优质高效技术试验展示区、绿色优质高效核心示范区。</w:t>
      </w:r>
    </w:p>
    <w:p w14:paraId="1AA6B76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（四）加强督导考核。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乡（镇）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要强化对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稻旱种推广项目的指导、督导、检查和考核，确保如期完成推广任务。考核结果作为下年度项目安排的重要依据。</w:t>
      </w:r>
    </w:p>
    <w:p w14:paraId="2ACB209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rightChars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3E06C22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：绩效目标申报表</w:t>
      </w:r>
    </w:p>
    <w:p w14:paraId="680697B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right="0" w:rightChars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7B01D7B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right="0" w:rightChars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1B81569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right="0" w:rightChars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3317BD6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right="0" w:rightChars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06648FB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right="0" w:rightChars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3CF84D6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right="0" w:rightChars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5A03EF3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right="0" w:rightChars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1481CA3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right="0" w:rightChars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6D52D32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right="0" w:rightChars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61AF2C2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right="0" w:rightChars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19970F8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right="0" w:rightChars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</w:p>
    <w:tbl>
      <w:tblPr>
        <w:tblStyle w:val="9"/>
        <w:tblpPr w:leftFromText="180" w:rightFromText="180" w:vertAnchor="text" w:horzAnchor="page" w:tblpX="749" w:tblpY="-266"/>
        <w:tblOverlap w:val="never"/>
        <w:tblW w:w="10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1275"/>
        <w:gridCol w:w="1320"/>
        <w:gridCol w:w="1320"/>
        <w:gridCol w:w="1065"/>
        <w:gridCol w:w="1065"/>
        <w:gridCol w:w="810"/>
        <w:gridCol w:w="2460"/>
      </w:tblGrid>
      <w:tr w14:paraId="662A6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065" w:type="dxa"/>
            <w:vAlign w:val="center"/>
          </w:tcPr>
          <w:p w14:paraId="24757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275" w:type="dxa"/>
            <w:vAlign w:val="center"/>
          </w:tcPr>
          <w:p w14:paraId="5E93E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Align w:val="center"/>
          </w:tcPr>
          <w:p w14:paraId="538D2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Align w:val="center"/>
          </w:tcPr>
          <w:p w14:paraId="0B9C6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Align w:val="center"/>
          </w:tcPr>
          <w:p w14:paraId="4AAB9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Align w:val="center"/>
          </w:tcPr>
          <w:p w14:paraId="4D237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Align w:val="center"/>
          </w:tcPr>
          <w:p w14:paraId="17568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vAlign w:val="center"/>
          </w:tcPr>
          <w:p w14:paraId="4691D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DD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380" w:type="dxa"/>
            <w:gridSpan w:val="8"/>
            <w:shd w:val="clear" w:color="auto" w:fill="FFFFFF"/>
            <w:vAlign w:val="center"/>
          </w:tcPr>
          <w:p w14:paraId="4D01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绩效目标申报表</w:t>
            </w:r>
          </w:p>
        </w:tc>
      </w:tr>
      <w:tr w14:paraId="2DD9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80" w:type="dxa"/>
            <w:gridSpan w:val="8"/>
            <w:tcBorders>
              <w:bottom w:val="single" w:color="000000" w:sz="4" w:space="0"/>
            </w:tcBorders>
            <w:shd w:val="clear" w:color="auto" w:fill="FFFFFF"/>
            <w:vAlign w:val="top"/>
          </w:tcPr>
          <w:p w14:paraId="78762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 w14:paraId="0DB5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2D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AB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双江自治县2023年水稻旱种项目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B4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16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李光富7621864</w:t>
            </w:r>
          </w:p>
        </w:tc>
      </w:tr>
      <w:tr w14:paraId="45C24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91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44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双江自治县农业农村局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75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70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双江自治县农业技术推广中心</w:t>
            </w:r>
          </w:p>
        </w:tc>
      </w:tr>
      <w:tr w14:paraId="6FC61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2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82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</w:p>
          <w:p w14:paraId="07DB6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1D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CE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100万元</w:t>
            </w:r>
          </w:p>
        </w:tc>
      </w:tr>
      <w:tr w14:paraId="36C0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94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43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其中：财政拨款（每项资金的名称和规模）</w:t>
            </w:r>
          </w:p>
        </w:tc>
        <w:tc>
          <w:tcPr>
            <w:tcW w:w="4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FC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（一）种子、肥料、农药补助95.2万元。</w:t>
            </w:r>
          </w:p>
          <w:p w14:paraId="06FD1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（二）开展科技培训3.8万元。</w:t>
            </w:r>
          </w:p>
          <w:p w14:paraId="79A4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（三）开展品种引种试验经费1万元。</w:t>
            </w:r>
          </w:p>
          <w:p w14:paraId="456E8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合计:100万元。</w:t>
            </w:r>
          </w:p>
        </w:tc>
      </w:tr>
      <w:tr w14:paraId="5D68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03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90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4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D4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53F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B3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 w14:paraId="51F4A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 w14:paraId="3B18D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  <w:p w14:paraId="2BA67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9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41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4B44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FB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61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1.开展水稻旱种2800亩；2.开展科技培训760人次；3.开展水稻旱种品种引种试验一组，展示品种6个。</w:t>
            </w:r>
          </w:p>
        </w:tc>
      </w:tr>
      <w:tr w14:paraId="407C3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7C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  <w:p w14:paraId="064D1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 w14:paraId="4700F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 w14:paraId="1BBC1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9C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E0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5B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09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61DC9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0B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73DF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DE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26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5B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开展水稻旱种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3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2800亩</w:t>
            </w:r>
          </w:p>
        </w:tc>
      </w:tr>
      <w:tr w14:paraId="7BC04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15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55B18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AB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60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开展技术培训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BB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760人次</w:t>
            </w:r>
          </w:p>
        </w:tc>
      </w:tr>
      <w:tr w14:paraId="4A5E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C7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3842E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67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61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开展品种引种试验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00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</w:tr>
      <w:tr w14:paraId="5690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65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6AB55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3B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92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技术宣传指导率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43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 w14:paraId="5130A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41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35D46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26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2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5C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19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2023年12月</w:t>
            </w:r>
          </w:p>
        </w:tc>
      </w:tr>
      <w:tr w14:paraId="3258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D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37BF5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4E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5B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C8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9856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16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342EB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84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26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FD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开展水稻旱种种子、肥料、农药补助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B1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95.2万元</w:t>
            </w:r>
          </w:p>
        </w:tc>
      </w:tr>
      <w:tr w14:paraId="345E6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77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1513B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7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7F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开展科技培训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9F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3.8万元</w:t>
            </w:r>
          </w:p>
        </w:tc>
      </w:tr>
      <w:tr w14:paraId="6A4E9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C0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1AE99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85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4A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开展品种引种试验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58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1万元</w:t>
            </w:r>
          </w:p>
        </w:tc>
      </w:tr>
      <w:tr w14:paraId="219A1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12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F4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75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  <w:p w14:paraId="6F96E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2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BE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增加粮食产量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0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840吨</w:t>
            </w:r>
          </w:p>
        </w:tc>
      </w:tr>
      <w:tr w14:paraId="2ABEA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33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BF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D8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8B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DD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7EC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AD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0B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A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  <w:p w14:paraId="7A44E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C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确保粮食安全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97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 w14:paraId="4991F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C9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CE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FD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</w:p>
          <w:p w14:paraId="46986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260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04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推广先进集成技术，节肥、节药措施，提高化肥、农药利用率，降低农残，保持水土，对保护生态环境十分有利。</w:t>
            </w:r>
          </w:p>
        </w:tc>
        <w:tc>
          <w:tcPr>
            <w:tcW w:w="24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5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 w14:paraId="1F848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9F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7D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0B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  <w:p w14:paraId="2C1B6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2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9B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B1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 w14:paraId="53E46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FC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B6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FD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31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78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0E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380" w:type="dxa"/>
            <w:gridSpan w:val="8"/>
            <w:shd w:val="clear" w:color="auto" w:fill="FFFFFF"/>
            <w:vAlign w:val="center"/>
          </w:tcPr>
          <w:p w14:paraId="69F54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主要负责人：李光富         填表人：翟美英       电话：7621864     日期：2023年4月28日</w:t>
            </w:r>
          </w:p>
        </w:tc>
      </w:tr>
      <w:tr w14:paraId="35C90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380" w:type="dxa"/>
            <w:gridSpan w:val="8"/>
            <w:shd w:val="clear" w:color="auto" w:fill="FFFFFF"/>
            <w:vAlign w:val="center"/>
          </w:tcPr>
          <w:p w14:paraId="7554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注：各地请根据实际情况，从上述绩效指标中选择适合的填报（可结合已下达的中央对地方专项转移支付绩效指标），也可自行增加或适当调整。指标设置要突出脱贫成效。</w:t>
            </w:r>
          </w:p>
        </w:tc>
      </w:tr>
    </w:tbl>
    <w:p w14:paraId="7526D7FE">
      <w:pPr>
        <w:pStyle w:val="2"/>
        <w:rPr>
          <w:rFonts w:hint="eastAsia"/>
          <w:lang w:val="en-US" w:eastAsia="zh-CN"/>
        </w:rPr>
      </w:pPr>
    </w:p>
    <w:sectPr>
      <w:footerReference r:id="rId6" w:type="default"/>
      <w:pgSz w:w="11906" w:h="16838"/>
      <w:pgMar w:top="1440" w:right="1440" w:bottom="1440" w:left="1440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C31C7">
    <w:pPr>
      <w:pStyle w:val="5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4C2B21"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wVircYBAACb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SkjuhvD5HGyNMl1BGKWCWH3izzm/YrLcVjP1c9/FO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bBWKt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4C2B21"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F80B6">
    <w:pPr>
      <w:pStyle w:val="5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30FB2B8"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jVCix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0FB2B8"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84129">
    <w:pPr>
      <w:pStyle w:val="5"/>
      <w:tabs>
        <w:tab w:val="clear" w:pos="4153"/>
      </w:tabs>
      <w:jc w:val="both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511BFA3">
                          <w:pPr>
                            <w:snapToGrid w:val="0"/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a6f2lccBAACb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11BFA3">
                    <w:pPr>
                      <w:snapToGrid w:val="0"/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114F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528773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528773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6B4759"/>
    <w:multiLevelType w:val="singleLevel"/>
    <w:tmpl w:val="966B475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B50C21"/>
    <w:multiLevelType w:val="singleLevel"/>
    <w:tmpl w:val="BFB50C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C95149"/>
    <w:multiLevelType w:val="singleLevel"/>
    <w:tmpl w:val="14C9514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5DC3856"/>
    <w:multiLevelType w:val="multilevel"/>
    <w:tmpl w:val="75DC3856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00000000"/>
    <w:rsid w:val="02D9435E"/>
    <w:rsid w:val="06504D1F"/>
    <w:rsid w:val="072466D5"/>
    <w:rsid w:val="0791652A"/>
    <w:rsid w:val="0A7809B7"/>
    <w:rsid w:val="0D49663A"/>
    <w:rsid w:val="128A572B"/>
    <w:rsid w:val="18015F19"/>
    <w:rsid w:val="1D091942"/>
    <w:rsid w:val="21B35BD3"/>
    <w:rsid w:val="22D8603F"/>
    <w:rsid w:val="245C4A4D"/>
    <w:rsid w:val="26E20A26"/>
    <w:rsid w:val="28C80903"/>
    <w:rsid w:val="28E71554"/>
    <w:rsid w:val="2A773ECF"/>
    <w:rsid w:val="2EA67F37"/>
    <w:rsid w:val="32750939"/>
    <w:rsid w:val="35791606"/>
    <w:rsid w:val="35ED19A9"/>
    <w:rsid w:val="451C5531"/>
    <w:rsid w:val="470D3C59"/>
    <w:rsid w:val="473F4A37"/>
    <w:rsid w:val="51B573C7"/>
    <w:rsid w:val="534E758D"/>
    <w:rsid w:val="54603F5B"/>
    <w:rsid w:val="55757FC6"/>
    <w:rsid w:val="571D396F"/>
    <w:rsid w:val="5ACA32A4"/>
    <w:rsid w:val="5BF77001"/>
    <w:rsid w:val="5D0569BB"/>
    <w:rsid w:val="5E1E3F88"/>
    <w:rsid w:val="647924D6"/>
    <w:rsid w:val="679C4424"/>
    <w:rsid w:val="6D547D7A"/>
    <w:rsid w:val="71583C3E"/>
    <w:rsid w:val="7EC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样式 样式 样式 标题 1 + 首行缩进:  2 字符 + 首行缩进:  2 字符 + 10 磅"/>
    <w:basedOn w:val="13"/>
    <w:qFormat/>
    <w:uiPriority w:val="0"/>
    <w:pPr>
      <w:spacing w:line="120" w:lineRule="atLeast"/>
    </w:pPr>
    <w:rPr>
      <w:kern w:val="0"/>
      <w:sz w:val="20"/>
    </w:rPr>
  </w:style>
  <w:style w:type="paragraph" w:customStyle="1" w:styleId="13">
    <w:name w:val="样式 样式 标题 1 + 首行缩进:  2 字符 + 首行缩进:  2 字符"/>
    <w:basedOn w:val="14"/>
    <w:qFormat/>
    <w:uiPriority w:val="0"/>
    <w:pPr>
      <w:spacing w:line="240" w:lineRule="atLeast"/>
    </w:pPr>
    <w:rPr>
      <w:rFonts w:ascii="宋体" w:hAnsi="宋体" w:eastAsia="方正姚体"/>
      <w:szCs w:val="32"/>
    </w:rPr>
  </w:style>
  <w:style w:type="paragraph" w:customStyle="1" w:styleId="14">
    <w:name w:val="样式 标题 1 + 首行缩进:  2 字符"/>
    <w:basedOn w:val="3"/>
    <w:qFormat/>
    <w:uiPriority w:val="0"/>
    <w:pPr>
      <w:spacing w:line="360" w:lineRule="auto"/>
      <w:ind w:firstLine="562"/>
      <w:jc w:val="center"/>
    </w:pPr>
    <w:rPr>
      <w:rFonts w:ascii="黑体" w:cs="宋体"/>
      <w:szCs w:val="20"/>
    </w:rPr>
  </w:style>
  <w:style w:type="paragraph" w:customStyle="1" w:styleId="15">
    <w:name w:val="p0"/>
    <w:basedOn w:val="1"/>
    <w:qFormat/>
    <w:uiPriority w:val="0"/>
    <w:pPr>
      <w:spacing w:line="365" w:lineRule="atLeast"/>
      <w:ind w:left="1"/>
    </w:pPr>
    <w:rPr>
      <w:sz w:val="20"/>
      <w:szCs w:val="20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4006</Words>
  <Characters>4752</Characters>
  <Lines>0</Lines>
  <Paragraphs>0</Paragraphs>
  <TotalTime>0</TotalTime>
  <ScaleCrop>false</ScaleCrop>
  <LinksUpToDate>false</LinksUpToDate>
  <CharactersWithSpaces>4793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2022-06-07T07:52:00Z</dcterms:created>
  <dc:creator>Administrator</dc:creator>
  <cp:lastModifiedBy>杨光瑜</cp:lastModifiedBy>
  <cp:lastPrinted>2023-05-29T09:30:00Z</cp:lastPrinted>
  <dcterms:modified xsi:type="dcterms:W3CDTF">2024-12-11T01:41:58Z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0B95B2D42DF04B29B1ACEDDA09DFD508</vt:lpwstr>
  </property>
</Properties>
</file>