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8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/>
        <w:jc w:val="both"/>
        <w:textAlignment w:val="auto"/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w w:val="10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w w:val="100"/>
          <w:kern w:val="21"/>
          <w:sz w:val="44"/>
          <w:szCs w:val="44"/>
          <w:highlight w:val="none"/>
          <w:lang w:val="en-US" w:eastAsia="zh-CN"/>
        </w:rPr>
        <w:t>双江自治县“局长坐诊接诉”活动公告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w w:val="10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napToGrid/>
          <w:color w:val="auto"/>
          <w:spacing w:val="0"/>
          <w:w w:val="100"/>
          <w:kern w:val="21"/>
          <w:sz w:val="44"/>
          <w:szCs w:val="44"/>
          <w:highlight w:val="none"/>
          <w:lang w:val="en-US" w:eastAsia="zh-CN"/>
        </w:rPr>
        <w:t>（示例）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 w:val="0"/>
          <w:snapToGrid/>
          <w:color w:val="auto"/>
          <w:spacing w:val="0"/>
          <w:w w:val="100"/>
          <w:kern w:val="21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各在双企业：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为推动县级各部门主要领导与企业常态化沟通交流、面对面听取和回应企业诉求，双江自治县“局长坐诊接诉”活动将于10月正式“开诊”，今后每月举办1期“坐诊”活动，1期分为2场，每场安排一个部门主要领导在法定工作日14:30-18:00到县政务服务大厅“坐诊”，受理企业在双投资、生产、经营等方面遇到的困难问题、政策咨询、服务需求、意见建议等诉求，诚邀广大企业积极参与，客观真实反映诉求。现将相关事项公告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一、坐诊单位领导及时间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8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rightChars="0"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第一场：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县自然资源局局长  杜静梅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8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rightChars="0"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 w:bidi="ar-SA"/>
        </w:rPr>
        <w:t>第二场：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县市场监管局局长  罗  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楷体_GB2312" w:cs="楷体_GB2312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  <w:t>坐诊时间：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法定工作日14:30-18:00，具体时间根据企业预约情况，由确定的“坐诊”牵头部门于“坐诊”前3日内电话通知“挂号”企业。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二、预约方式：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企业在“局长坐诊接诉”活动公告发布后，提前5天通过扫描县人民政府网站上公布的二维码或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在“双江融媒”微信公众号点击“局长坐诊接诉”进行线上预约；也可以到双江自治县政务服务大厅导办台“局长坐诊接诉”服务台进行现场预约。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三、预约时间：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“局长坐诊接诉”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活动公告发布后，企业即可开展挂号预约。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 w:cs="黑体"/>
          <w:b/>
          <w:bCs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 w:bidi="ar-SA"/>
        </w:rPr>
        <w:t>四、坐诊地点：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双江自治县政务服务大厅企业开办专区17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w w:val="100"/>
          <w:kern w:val="0"/>
          <w:sz w:val="32"/>
          <w:szCs w:val="32"/>
          <w:highlight w:val="none"/>
          <w:vertAlign w:val="baseline"/>
          <w:lang w:val="en-US" w:eastAsia="zh-CN"/>
        </w:rPr>
        <w:t>号“局长坐诊接诉”服务专窗（联系人：铁华江，电话：</w:t>
      </w:r>
      <w:r>
        <w:rPr>
          <w:rFonts w:hint="eastAsia" w:ascii="宋体" w:hAnsi="宋体" w:eastAsia="仿宋_GB2312" w:cs="仿宋_GB2312"/>
          <w:b w:val="0"/>
          <w:bCs w:val="0"/>
          <w:snapToGrid/>
          <w:color w:val="auto"/>
          <w:spacing w:val="0"/>
          <w:w w:val="100"/>
          <w:kern w:val="21"/>
          <w:sz w:val="32"/>
          <w:szCs w:val="32"/>
          <w:highlight w:val="none"/>
          <w:vertAlign w:val="baseline"/>
          <w:lang w:val="en-US" w:eastAsia="zh-CN"/>
        </w:rPr>
        <w:t>0883-3115938）。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714" w:firstLineChars="200"/>
        <w:jc w:val="both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57" w:left="1474" w:header="851" w:footer="1417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217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49148"/>
  <w:drawingGridVerticalSpacing w:val="999999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jRmMDMwN2M0NmVjN2U1OGVmYTBkYWNhOWU3OGIifQ=="/>
  </w:docVars>
  <w:rsids>
    <w:rsidRoot w:val="00000000"/>
    <w:rsid w:val="00960FF6"/>
    <w:rsid w:val="00A42952"/>
    <w:rsid w:val="01386A2C"/>
    <w:rsid w:val="016519C1"/>
    <w:rsid w:val="02B74C54"/>
    <w:rsid w:val="032D650E"/>
    <w:rsid w:val="03DB41BC"/>
    <w:rsid w:val="04510922"/>
    <w:rsid w:val="052120A3"/>
    <w:rsid w:val="053A4F12"/>
    <w:rsid w:val="05404C1F"/>
    <w:rsid w:val="065D710A"/>
    <w:rsid w:val="069D0FDA"/>
    <w:rsid w:val="0768045D"/>
    <w:rsid w:val="078057A6"/>
    <w:rsid w:val="07824F3A"/>
    <w:rsid w:val="087E7F69"/>
    <w:rsid w:val="08B60D54"/>
    <w:rsid w:val="09581E0B"/>
    <w:rsid w:val="09645F19"/>
    <w:rsid w:val="097A154C"/>
    <w:rsid w:val="099C43EE"/>
    <w:rsid w:val="09C26088"/>
    <w:rsid w:val="0A8D50BB"/>
    <w:rsid w:val="0AB4749B"/>
    <w:rsid w:val="0D2E7A52"/>
    <w:rsid w:val="0D705975"/>
    <w:rsid w:val="0DEE2D3E"/>
    <w:rsid w:val="0DF13882"/>
    <w:rsid w:val="0E1327A4"/>
    <w:rsid w:val="0E645549"/>
    <w:rsid w:val="0E8256B6"/>
    <w:rsid w:val="0EF83E74"/>
    <w:rsid w:val="0F7D6A6F"/>
    <w:rsid w:val="101A2510"/>
    <w:rsid w:val="10774382"/>
    <w:rsid w:val="10C5247C"/>
    <w:rsid w:val="10C81F6C"/>
    <w:rsid w:val="117143B2"/>
    <w:rsid w:val="121F635E"/>
    <w:rsid w:val="1222745A"/>
    <w:rsid w:val="126637EB"/>
    <w:rsid w:val="127A4AC8"/>
    <w:rsid w:val="12C66037"/>
    <w:rsid w:val="12FB0133"/>
    <w:rsid w:val="13694312"/>
    <w:rsid w:val="13737F6D"/>
    <w:rsid w:val="13AB3BAB"/>
    <w:rsid w:val="13EC7D20"/>
    <w:rsid w:val="142B3A82"/>
    <w:rsid w:val="14B521F0"/>
    <w:rsid w:val="150A2B53"/>
    <w:rsid w:val="152754B3"/>
    <w:rsid w:val="15EA7F17"/>
    <w:rsid w:val="167504A0"/>
    <w:rsid w:val="16FB6BF7"/>
    <w:rsid w:val="17063A08"/>
    <w:rsid w:val="172B0B5F"/>
    <w:rsid w:val="1741070A"/>
    <w:rsid w:val="17A032FB"/>
    <w:rsid w:val="189D0C13"/>
    <w:rsid w:val="18FF04F5"/>
    <w:rsid w:val="1A772A39"/>
    <w:rsid w:val="1AF35E37"/>
    <w:rsid w:val="1AFA0F74"/>
    <w:rsid w:val="1B012302"/>
    <w:rsid w:val="1B0B4F2F"/>
    <w:rsid w:val="1B9B4505"/>
    <w:rsid w:val="1BA70798"/>
    <w:rsid w:val="1C0227D6"/>
    <w:rsid w:val="1C580648"/>
    <w:rsid w:val="1CF3211F"/>
    <w:rsid w:val="1D3F5364"/>
    <w:rsid w:val="1DB7314C"/>
    <w:rsid w:val="1DFDA4B0"/>
    <w:rsid w:val="1E562965"/>
    <w:rsid w:val="1E714032"/>
    <w:rsid w:val="1E9D2BDE"/>
    <w:rsid w:val="1F8A4FBC"/>
    <w:rsid w:val="1FD3460E"/>
    <w:rsid w:val="1FD71884"/>
    <w:rsid w:val="20880DD0"/>
    <w:rsid w:val="21686B22"/>
    <w:rsid w:val="218B7820"/>
    <w:rsid w:val="220B7F0B"/>
    <w:rsid w:val="222F216B"/>
    <w:rsid w:val="22614D52"/>
    <w:rsid w:val="22857CBD"/>
    <w:rsid w:val="22963C78"/>
    <w:rsid w:val="231A0405"/>
    <w:rsid w:val="2479115B"/>
    <w:rsid w:val="256242E5"/>
    <w:rsid w:val="260C77F1"/>
    <w:rsid w:val="26673521"/>
    <w:rsid w:val="26797B39"/>
    <w:rsid w:val="26AD25D3"/>
    <w:rsid w:val="271549C0"/>
    <w:rsid w:val="28033B5E"/>
    <w:rsid w:val="28133675"/>
    <w:rsid w:val="285443B9"/>
    <w:rsid w:val="289447B6"/>
    <w:rsid w:val="28976054"/>
    <w:rsid w:val="28D76D98"/>
    <w:rsid w:val="2960760D"/>
    <w:rsid w:val="29884795"/>
    <w:rsid w:val="29D37D49"/>
    <w:rsid w:val="2A4B359A"/>
    <w:rsid w:val="2AEA2DB3"/>
    <w:rsid w:val="2B6F5066"/>
    <w:rsid w:val="2BCA6741"/>
    <w:rsid w:val="2BE94E19"/>
    <w:rsid w:val="2C22657D"/>
    <w:rsid w:val="2C2C73FB"/>
    <w:rsid w:val="2C8B2374"/>
    <w:rsid w:val="2CC31B0E"/>
    <w:rsid w:val="2D355E3C"/>
    <w:rsid w:val="2DA10F6E"/>
    <w:rsid w:val="2DD81AFF"/>
    <w:rsid w:val="2E020414"/>
    <w:rsid w:val="2E206AEC"/>
    <w:rsid w:val="2E772BB0"/>
    <w:rsid w:val="2E9A064C"/>
    <w:rsid w:val="2EED10C4"/>
    <w:rsid w:val="2F2E6FE6"/>
    <w:rsid w:val="300F0BC6"/>
    <w:rsid w:val="30550CCF"/>
    <w:rsid w:val="310E2AE9"/>
    <w:rsid w:val="315D2465"/>
    <w:rsid w:val="31C61758"/>
    <w:rsid w:val="31F42769"/>
    <w:rsid w:val="32333292"/>
    <w:rsid w:val="32C57C62"/>
    <w:rsid w:val="32CB5278"/>
    <w:rsid w:val="33413223"/>
    <w:rsid w:val="33F80EF8"/>
    <w:rsid w:val="33F86541"/>
    <w:rsid w:val="34496D9C"/>
    <w:rsid w:val="34A9783B"/>
    <w:rsid w:val="34CC177B"/>
    <w:rsid w:val="35A40002"/>
    <w:rsid w:val="364F0804"/>
    <w:rsid w:val="37060F75"/>
    <w:rsid w:val="37E1553E"/>
    <w:rsid w:val="389A0C2E"/>
    <w:rsid w:val="38EA0422"/>
    <w:rsid w:val="39094D4C"/>
    <w:rsid w:val="390C65EA"/>
    <w:rsid w:val="394F01E6"/>
    <w:rsid w:val="395104A1"/>
    <w:rsid w:val="3A2B009D"/>
    <w:rsid w:val="3A777A93"/>
    <w:rsid w:val="3AEE244B"/>
    <w:rsid w:val="3C034853"/>
    <w:rsid w:val="3C35568F"/>
    <w:rsid w:val="3C72318D"/>
    <w:rsid w:val="3D133790"/>
    <w:rsid w:val="3D4C16AB"/>
    <w:rsid w:val="3D5D11C3"/>
    <w:rsid w:val="3D6F7148"/>
    <w:rsid w:val="3D7D3613"/>
    <w:rsid w:val="3D9B1CEB"/>
    <w:rsid w:val="3F010273"/>
    <w:rsid w:val="3F3C12AC"/>
    <w:rsid w:val="3F744EE9"/>
    <w:rsid w:val="3F8C2233"/>
    <w:rsid w:val="40556AC9"/>
    <w:rsid w:val="40692574"/>
    <w:rsid w:val="40FC6EEF"/>
    <w:rsid w:val="40FC76A6"/>
    <w:rsid w:val="41B45A71"/>
    <w:rsid w:val="41DF2AEE"/>
    <w:rsid w:val="41E77BF5"/>
    <w:rsid w:val="425E0991"/>
    <w:rsid w:val="42734FE4"/>
    <w:rsid w:val="42903DE8"/>
    <w:rsid w:val="42A513CC"/>
    <w:rsid w:val="43A14C1C"/>
    <w:rsid w:val="43AC6A00"/>
    <w:rsid w:val="441427F7"/>
    <w:rsid w:val="441D16AC"/>
    <w:rsid w:val="449F20EB"/>
    <w:rsid w:val="44C935E1"/>
    <w:rsid w:val="44DA759D"/>
    <w:rsid w:val="457A56D5"/>
    <w:rsid w:val="45C5024D"/>
    <w:rsid w:val="468431BC"/>
    <w:rsid w:val="46E35D33"/>
    <w:rsid w:val="4714323A"/>
    <w:rsid w:val="47C81166"/>
    <w:rsid w:val="482A1A6E"/>
    <w:rsid w:val="48607CAA"/>
    <w:rsid w:val="49253106"/>
    <w:rsid w:val="498B5309"/>
    <w:rsid w:val="4A343BCB"/>
    <w:rsid w:val="4AE922E8"/>
    <w:rsid w:val="4C5B5467"/>
    <w:rsid w:val="4CA02E7A"/>
    <w:rsid w:val="4DE374C2"/>
    <w:rsid w:val="4DED0341"/>
    <w:rsid w:val="4E353A96"/>
    <w:rsid w:val="4E6246EA"/>
    <w:rsid w:val="4EF01130"/>
    <w:rsid w:val="5005121C"/>
    <w:rsid w:val="501E2A33"/>
    <w:rsid w:val="50615016"/>
    <w:rsid w:val="510F05CE"/>
    <w:rsid w:val="516923D4"/>
    <w:rsid w:val="5268268C"/>
    <w:rsid w:val="52EA3EF1"/>
    <w:rsid w:val="53B56372"/>
    <w:rsid w:val="53D0673A"/>
    <w:rsid w:val="5405097D"/>
    <w:rsid w:val="54596730"/>
    <w:rsid w:val="54D10E25"/>
    <w:rsid w:val="55AA4D69"/>
    <w:rsid w:val="55DB3175"/>
    <w:rsid w:val="5621327D"/>
    <w:rsid w:val="56AF0889"/>
    <w:rsid w:val="570B1D0C"/>
    <w:rsid w:val="57405985"/>
    <w:rsid w:val="577F37CE"/>
    <w:rsid w:val="57BA080A"/>
    <w:rsid w:val="58331046"/>
    <w:rsid w:val="583628E4"/>
    <w:rsid w:val="589A7317"/>
    <w:rsid w:val="5945512E"/>
    <w:rsid w:val="59CC3500"/>
    <w:rsid w:val="59CC52AE"/>
    <w:rsid w:val="5ABA15AB"/>
    <w:rsid w:val="5AFF16B3"/>
    <w:rsid w:val="5B220B84"/>
    <w:rsid w:val="5B5B0FE0"/>
    <w:rsid w:val="5BBA55DA"/>
    <w:rsid w:val="5C9C6018"/>
    <w:rsid w:val="5CC6692D"/>
    <w:rsid w:val="5D72616D"/>
    <w:rsid w:val="5D752101"/>
    <w:rsid w:val="5DA75703"/>
    <w:rsid w:val="5EB10C5D"/>
    <w:rsid w:val="5F3A715E"/>
    <w:rsid w:val="5FDC6467"/>
    <w:rsid w:val="5FF75EB0"/>
    <w:rsid w:val="600149FD"/>
    <w:rsid w:val="60371B54"/>
    <w:rsid w:val="60400E1C"/>
    <w:rsid w:val="60495933"/>
    <w:rsid w:val="605F0041"/>
    <w:rsid w:val="610B7004"/>
    <w:rsid w:val="613C540F"/>
    <w:rsid w:val="614147D4"/>
    <w:rsid w:val="617C6C7B"/>
    <w:rsid w:val="62D578C9"/>
    <w:rsid w:val="641C6E32"/>
    <w:rsid w:val="64964E36"/>
    <w:rsid w:val="64C25F32"/>
    <w:rsid w:val="64E42046"/>
    <w:rsid w:val="65200BA4"/>
    <w:rsid w:val="65842EE1"/>
    <w:rsid w:val="658C6239"/>
    <w:rsid w:val="65CE6852"/>
    <w:rsid w:val="66106E6A"/>
    <w:rsid w:val="661F70AE"/>
    <w:rsid w:val="672901E4"/>
    <w:rsid w:val="676B07FC"/>
    <w:rsid w:val="68DC4AC5"/>
    <w:rsid w:val="69642B1A"/>
    <w:rsid w:val="697179E5"/>
    <w:rsid w:val="69B83AA1"/>
    <w:rsid w:val="6A38073E"/>
    <w:rsid w:val="6A883CBC"/>
    <w:rsid w:val="6AB9362D"/>
    <w:rsid w:val="6AEA5EDC"/>
    <w:rsid w:val="6B3C600C"/>
    <w:rsid w:val="6B7457A6"/>
    <w:rsid w:val="6BAFB1AC"/>
    <w:rsid w:val="6C53185F"/>
    <w:rsid w:val="6C81461E"/>
    <w:rsid w:val="6CBE13CE"/>
    <w:rsid w:val="6D1B05CF"/>
    <w:rsid w:val="6D9E2FAE"/>
    <w:rsid w:val="6E276AFF"/>
    <w:rsid w:val="6E831ECB"/>
    <w:rsid w:val="6F607702"/>
    <w:rsid w:val="6F697979"/>
    <w:rsid w:val="70A46B2D"/>
    <w:rsid w:val="72380C91"/>
    <w:rsid w:val="723D1E1D"/>
    <w:rsid w:val="72B03567"/>
    <w:rsid w:val="72F93C6C"/>
    <w:rsid w:val="72FB1C9B"/>
    <w:rsid w:val="73341C19"/>
    <w:rsid w:val="73D2575F"/>
    <w:rsid w:val="7423420D"/>
    <w:rsid w:val="745F760F"/>
    <w:rsid w:val="74933140"/>
    <w:rsid w:val="75297601"/>
    <w:rsid w:val="753D12FE"/>
    <w:rsid w:val="75A44ED9"/>
    <w:rsid w:val="75AD0232"/>
    <w:rsid w:val="76674885"/>
    <w:rsid w:val="767424D3"/>
    <w:rsid w:val="76A07D97"/>
    <w:rsid w:val="77557EFC"/>
    <w:rsid w:val="776C7C79"/>
    <w:rsid w:val="77F71CD2"/>
    <w:rsid w:val="77FF1D03"/>
    <w:rsid w:val="78034139"/>
    <w:rsid w:val="781F3900"/>
    <w:rsid w:val="790A7A4F"/>
    <w:rsid w:val="79126338"/>
    <w:rsid w:val="79211F6A"/>
    <w:rsid w:val="798610C5"/>
    <w:rsid w:val="79A34CE9"/>
    <w:rsid w:val="79E32474"/>
    <w:rsid w:val="7A1B1E0F"/>
    <w:rsid w:val="7A431165"/>
    <w:rsid w:val="7A85177D"/>
    <w:rsid w:val="7BB37C24"/>
    <w:rsid w:val="7BBD6CF5"/>
    <w:rsid w:val="7CC720C6"/>
    <w:rsid w:val="7D36003F"/>
    <w:rsid w:val="7D43281F"/>
    <w:rsid w:val="7D616373"/>
    <w:rsid w:val="7D7D04EA"/>
    <w:rsid w:val="7DB21635"/>
    <w:rsid w:val="7DC75165"/>
    <w:rsid w:val="7E3D4C53"/>
    <w:rsid w:val="7EA366EF"/>
    <w:rsid w:val="7EAB552B"/>
    <w:rsid w:val="7ECE75B2"/>
    <w:rsid w:val="7EEFDBF9"/>
    <w:rsid w:val="7EF70770"/>
    <w:rsid w:val="7EFB33A2"/>
    <w:rsid w:val="7F81737B"/>
    <w:rsid w:val="7FFB00C9"/>
    <w:rsid w:val="BA7B23C6"/>
    <w:rsid w:val="BEEFEC20"/>
    <w:rsid w:val="CDDE2F3D"/>
    <w:rsid w:val="CE6DFFAC"/>
    <w:rsid w:val="D7FF6D53"/>
    <w:rsid w:val="DB9F3B1B"/>
    <w:rsid w:val="DBFEC477"/>
    <w:rsid w:val="E59F2977"/>
    <w:rsid w:val="E7FFF36D"/>
    <w:rsid w:val="F94BBDFC"/>
    <w:rsid w:val="FE7FA55C"/>
    <w:rsid w:val="FFBD9381"/>
    <w:rsid w:val="FFDBFC00"/>
    <w:rsid w:val="FFE7F5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5250</Words>
  <Characters>5726</Characters>
  <Lines>0</Lines>
  <Paragraphs>0</Paragraphs>
  <TotalTime>0</TotalTime>
  <ScaleCrop>false</ScaleCrop>
  <LinksUpToDate>false</LinksUpToDate>
  <CharactersWithSpaces>5842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2024-08-30T23:38:00Z</dcterms:created>
  <dc:creator>Administrator</dc:creator>
  <cp:lastModifiedBy>陈鹏</cp:lastModifiedBy>
  <cp:lastPrinted>2024-09-29T20:30:00Z</cp:lastPrinted>
  <dcterms:modified xsi:type="dcterms:W3CDTF">2024-09-30T07:42:04Z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D8A2ACC48C164D1A9702BE9A62707D72_13</vt:lpwstr>
  </property>
</Properties>
</file>