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26893" w14:textId="177B6975" w:rsidR="00F14502" w:rsidRPr="00DB6D71" w:rsidRDefault="009261DB" w:rsidP="00E11384">
      <w:pPr>
        <w:pStyle w:val="a0"/>
        <w:spacing w:line="700" w:lineRule="exact"/>
        <w:ind w:firstLineChars="0" w:firstLine="0"/>
        <w:jc w:val="center"/>
        <w:rPr>
          <w:rFonts w:ascii="Times New Roman" w:eastAsia="仿宋" w:hAnsi="Times New Roman"/>
          <w:sz w:val="44"/>
          <w:szCs w:val="44"/>
        </w:rPr>
      </w:pPr>
      <w:r w:rsidRPr="00DB6D71">
        <w:rPr>
          <w:rFonts w:ascii="Times New Roman" w:eastAsia="方正小标宋_GBK" w:hAnsi="Times New Roman"/>
          <w:sz w:val="44"/>
          <w:szCs w:val="44"/>
        </w:rPr>
        <w:t>双江自治县</w:t>
      </w:r>
      <w:r w:rsidRPr="00DB6D71">
        <w:rPr>
          <w:rFonts w:ascii="Times New Roman" w:eastAsia="方正小标宋_GBK" w:hAnsi="Times New Roman"/>
          <w:sz w:val="44"/>
          <w:szCs w:val="44"/>
        </w:rPr>
        <w:t>2025</w:t>
      </w:r>
      <w:r w:rsidRPr="00DB6D71">
        <w:rPr>
          <w:rFonts w:ascii="Times New Roman" w:eastAsia="方正小标宋_GBK" w:hAnsi="Times New Roman"/>
          <w:sz w:val="44"/>
          <w:szCs w:val="44"/>
        </w:rPr>
        <w:t>年度第三批次城镇建设用地征地补偿安置方案</w:t>
      </w:r>
    </w:p>
    <w:p w14:paraId="4779233B" w14:textId="77777777" w:rsidR="00F14502" w:rsidRPr="0007782F" w:rsidRDefault="00F14502" w:rsidP="00F14502">
      <w:pPr>
        <w:rPr>
          <w:rFonts w:ascii="仿宋" w:eastAsia="仿宋" w:hAnsi="仿宋" w:hint="eastAsia"/>
        </w:rPr>
      </w:pPr>
    </w:p>
    <w:p w14:paraId="7341D24F" w14:textId="69A9A5BB" w:rsidR="00404A58" w:rsidRPr="002A0AB9" w:rsidRDefault="009261DB">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sz w:val="32"/>
          <w:szCs w:val="20"/>
        </w:rPr>
        <w:t>双江自治县</w:t>
      </w:r>
      <w:r w:rsidR="004C4EFE" w:rsidRPr="002A0AB9">
        <w:rPr>
          <w:rFonts w:ascii="Times New Roman" w:eastAsia="仿宋" w:hAnsi="Times New Roman" w:cs="Times New Roman"/>
          <w:sz w:val="32"/>
          <w:szCs w:val="20"/>
        </w:rPr>
        <w:t>人民政府依据</w:t>
      </w:r>
      <w:bookmarkStart w:id="0" w:name="_Hlk188258639"/>
      <w:r w:rsidRPr="002A0AB9">
        <w:rPr>
          <w:rFonts w:ascii="Times New Roman" w:eastAsia="仿宋" w:hAnsi="Times New Roman" w:cs="Times New Roman"/>
          <w:sz w:val="32"/>
          <w:szCs w:val="20"/>
        </w:rPr>
        <w:t>双江自治县</w:t>
      </w:r>
      <w:r w:rsidRPr="002A0AB9">
        <w:rPr>
          <w:rFonts w:ascii="Times New Roman" w:eastAsia="仿宋" w:hAnsi="Times New Roman" w:cs="Times New Roman"/>
          <w:sz w:val="32"/>
          <w:szCs w:val="20"/>
        </w:rPr>
        <w:t>2025</w:t>
      </w:r>
      <w:r w:rsidRPr="002A0AB9">
        <w:rPr>
          <w:rFonts w:ascii="Times New Roman" w:eastAsia="仿宋" w:hAnsi="Times New Roman" w:cs="Times New Roman"/>
          <w:sz w:val="32"/>
          <w:szCs w:val="20"/>
        </w:rPr>
        <w:t>年度第三批次城镇建设用地</w:t>
      </w:r>
      <w:bookmarkEnd w:id="0"/>
      <w:r w:rsidR="004C4EFE" w:rsidRPr="002A0AB9">
        <w:rPr>
          <w:rFonts w:ascii="Times New Roman" w:eastAsia="仿宋" w:hAnsi="Times New Roman" w:cs="Times New Roman"/>
          <w:sz w:val="32"/>
          <w:szCs w:val="20"/>
        </w:rPr>
        <w:t>拟征收土地社会稳定风险评估结果，结合土地现状调查结果，组织</w:t>
      </w:r>
      <w:r w:rsidR="00511EFF">
        <w:rPr>
          <w:rFonts w:ascii="Times New Roman" w:eastAsia="仿宋" w:hAnsi="Times New Roman" w:cs="Times New Roman" w:hint="eastAsia"/>
          <w:sz w:val="32"/>
          <w:szCs w:val="20"/>
        </w:rPr>
        <w:t>县</w:t>
      </w:r>
      <w:r w:rsidR="004C4EFE" w:rsidRPr="002A0AB9">
        <w:rPr>
          <w:rFonts w:ascii="Times New Roman" w:eastAsia="仿宋" w:hAnsi="Times New Roman" w:cs="Times New Roman"/>
          <w:sz w:val="32"/>
          <w:szCs w:val="20"/>
        </w:rPr>
        <w:t>自然资源局、财政局、农业农村局、人力资源和社会保障局等相关部门拟定了本方案，具体内容如下：</w:t>
      </w:r>
      <w:r w:rsidR="00E11384" w:rsidRPr="002A0AB9">
        <w:rPr>
          <w:rFonts w:ascii="Times New Roman" w:eastAsia="仿宋" w:hAnsi="Times New Roman" w:cs="Times New Roman"/>
          <w:sz w:val="32"/>
          <w:szCs w:val="20"/>
        </w:rPr>
        <w:t xml:space="preserve"> </w:t>
      </w:r>
    </w:p>
    <w:p w14:paraId="3F2E2519" w14:textId="77777777" w:rsidR="00404A58" w:rsidRPr="00AB6AD7" w:rsidRDefault="00965663">
      <w:pPr>
        <w:spacing w:line="550" w:lineRule="exact"/>
        <w:ind w:firstLineChars="200" w:firstLine="640"/>
        <w:rPr>
          <w:rFonts w:ascii="黑体" w:eastAsia="黑体" w:hAnsi="黑体" w:cs="方正黑体_GBK" w:hint="eastAsia"/>
          <w:sz w:val="32"/>
          <w:szCs w:val="20"/>
        </w:rPr>
      </w:pPr>
      <w:r w:rsidRPr="00AB6AD7">
        <w:rPr>
          <w:rFonts w:ascii="黑体" w:eastAsia="黑体" w:hAnsi="黑体" w:cs="方正黑体_GBK" w:hint="eastAsia"/>
          <w:sz w:val="32"/>
          <w:szCs w:val="20"/>
        </w:rPr>
        <w:t>一、征收范围</w:t>
      </w:r>
    </w:p>
    <w:p w14:paraId="6C9EDB78" w14:textId="02AF2C3C" w:rsidR="00CA27A7" w:rsidRPr="002A0AB9" w:rsidRDefault="00CA27A7" w:rsidP="00CA27A7">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本次拟征收土地涉及</w:t>
      </w:r>
      <w:bookmarkStart w:id="1" w:name="_Hlk188258667"/>
      <w:r w:rsidR="009261DB" w:rsidRPr="002A0AB9">
        <w:rPr>
          <w:rFonts w:ascii="Times New Roman" w:eastAsia="仿宋" w:hAnsi="Times New Roman" w:cs="Times New Roman" w:hint="eastAsia"/>
          <w:sz w:val="32"/>
          <w:szCs w:val="20"/>
        </w:rPr>
        <w:t>双江自治县</w:t>
      </w:r>
      <w:proofErr w:type="gramStart"/>
      <w:r w:rsidR="009261DB" w:rsidRPr="002A0AB9">
        <w:rPr>
          <w:rFonts w:ascii="Times New Roman" w:eastAsia="仿宋" w:hAnsi="Times New Roman" w:cs="Times New Roman" w:hint="eastAsia"/>
          <w:sz w:val="32"/>
          <w:szCs w:val="20"/>
        </w:rPr>
        <w:t>勐</w:t>
      </w:r>
      <w:proofErr w:type="gramEnd"/>
      <w:r w:rsidR="009261DB" w:rsidRPr="002A0AB9">
        <w:rPr>
          <w:rFonts w:ascii="Times New Roman" w:eastAsia="仿宋" w:hAnsi="Times New Roman" w:cs="Times New Roman" w:hint="eastAsia"/>
          <w:sz w:val="32"/>
          <w:szCs w:val="20"/>
        </w:rPr>
        <w:t>库镇城子社区居民委员会新寨村民小组</w:t>
      </w:r>
      <w:bookmarkEnd w:id="1"/>
      <w:r w:rsidRPr="002A0AB9">
        <w:rPr>
          <w:rFonts w:ascii="Times New Roman" w:eastAsia="仿宋" w:hAnsi="Times New Roman" w:cs="Times New Roman" w:hint="eastAsia"/>
          <w:sz w:val="32"/>
          <w:szCs w:val="20"/>
        </w:rPr>
        <w:t>，共</w:t>
      </w:r>
      <w:r w:rsidRPr="002A0AB9">
        <w:rPr>
          <w:rFonts w:ascii="Times New Roman" w:eastAsia="仿宋" w:hAnsi="Times New Roman" w:cs="Times New Roman" w:hint="eastAsia"/>
          <w:sz w:val="32"/>
          <w:szCs w:val="20"/>
        </w:rPr>
        <w:t>1</w:t>
      </w:r>
      <w:r w:rsidRPr="002A0AB9">
        <w:rPr>
          <w:rFonts w:ascii="Times New Roman" w:eastAsia="仿宋" w:hAnsi="Times New Roman" w:cs="Times New Roman" w:hint="eastAsia"/>
          <w:sz w:val="32"/>
          <w:szCs w:val="20"/>
        </w:rPr>
        <w:t>个镇</w:t>
      </w:r>
      <w:r w:rsidRPr="002A0AB9">
        <w:rPr>
          <w:rFonts w:ascii="Times New Roman" w:eastAsia="仿宋" w:hAnsi="Times New Roman" w:cs="Times New Roman" w:hint="eastAsia"/>
          <w:sz w:val="32"/>
          <w:szCs w:val="20"/>
        </w:rPr>
        <w:t>1</w:t>
      </w:r>
      <w:r w:rsidRPr="002A0AB9">
        <w:rPr>
          <w:rFonts w:ascii="Times New Roman" w:eastAsia="仿宋" w:hAnsi="Times New Roman" w:cs="Times New Roman" w:hint="eastAsia"/>
          <w:sz w:val="32"/>
          <w:szCs w:val="20"/>
        </w:rPr>
        <w:t>个社区</w:t>
      </w:r>
      <w:r w:rsidRPr="002A0AB9">
        <w:rPr>
          <w:rFonts w:ascii="Times New Roman" w:eastAsia="仿宋" w:hAnsi="Times New Roman" w:cs="Times New Roman" w:hint="eastAsia"/>
          <w:sz w:val="32"/>
          <w:szCs w:val="20"/>
        </w:rPr>
        <w:t>1</w:t>
      </w:r>
      <w:r w:rsidRPr="002A0AB9">
        <w:rPr>
          <w:rFonts w:ascii="Times New Roman" w:eastAsia="仿宋" w:hAnsi="Times New Roman" w:cs="Times New Roman" w:hint="eastAsia"/>
          <w:sz w:val="32"/>
          <w:szCs w:val="20"/>
        </w:rPr>
        <w:t>个村民小组。</w:t>
      </w:r>
    </w:p>
    <w:p w14:paraId="2E19F6FF" w14:textId="77777777" w:rsidR="00404A58" w:rsidRPr="00AB6AD7" w:rsidRDefault="00965663">
      <w:pPr>
        <w:spacing w:line="550" w:lineRule="exact"/>
        <w:ind w:firstLineChars="200" w:firstLine="640"/>
        <w:rPr>
          <w:rFonts w:ascii="黑体" w:eastAsia="黑体" w:hAnsi="黑体" w:cs="方正黑体_GBK" w:hint="eastAsia"/>
          <w:sz w:val="32"/>
          <w:szCs w:val="20"/>
        </w:rPr>
      </w:pPr>
      <w:r w:rsidRPr="00AB6AD7">
        <w:rPr>
          <w:rFonts w:ascii="黑体" w:eastAsia="黑体" w:hAnsi="黑体" w:cs="方正黑体_GBK" w:hint="eastAsia"/>
          <w:sz w:val="32"/>
          <w:szCs w:val="20"/>
        </w:rPr>
        <w:t>二、土地现状</w:t>
      </w:r>
    </w:p>
    <w:p w14:paraId="74A190F4" w14:textId="165AAEB5" w:rsidR="004C4EFE" w:rsidRPr="002A0AB9" w:rsidRDefault="00CA27A7">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本次拟征收土地总</w:t>
      </w:r>
      <w:r w:rsidR="004C4EFE" w:rsidRPr="002A0AB9">
        <w:rPr>
          <w:rFonts w:ascii="Times New Roman" w:eastAsia="仿宋" w:hAnsi="Times New Roman" w:cs="Times New Roman" w:hint="eastAsia"/>
          <w:sz w:val="32"/>
          <w:szCs w:val="20"/>
        </w:rPr>
        <w:t>面积</w:t>
      </w:r>
      <w:bookmarkStart w:id="2" w:name="_Hlk188258675"/>
      <w:r w:rsidR="004C4EFE" w:rsidRPr="002A0AB9">
        <w:rPr>
          <w:rFonts w:ascii="Times New Roman" w:eastAsia="仿宋" w:hAnsi="Times New Roman" w:cs="Times New Roman" w:hint="eastAsia"/>
          <w:sz w:val="32"/>
          <w:szCs w:val="20"/>
        </w:rPr>
        <w:t>0.</w:t>
      </w:r>
      <w:r w:rsidRPr="002A0AB9">
        <w:rPr>
          <w:rFonts w:ascii="Times New Roman" w:eastAsia="仿宋" w:hAnsi="Times New Roman" w:cs="Times New Roman" w:hint="eastAsia"/>
          <w:sz w:val="32"/>
          <w:szCs w:val="20"/>
        </w:rPr>
        <w:t>2341</w:t>
      </w:r>
      <w:r w:rsidR="004C4EFE" w:rsidRPr="002A0AB9">
        <w:rPr>
          <w:rFonts w:ascii="Times New Roman" w:eastAsia="仿宋" w:hAnsi="Times New Roman" w:cs="Times New Roman" w:hint="eastAsia"/>
          <w:sz w:val="32"/>
          <w:szCs w:val="20"/>
        </w:rPr>
        <w:t>公顷，其中</w:t>
      </w:r>
      <w:r w:rsidRPr="002A0AB9">
        <w:rPr>
          <w:rFonts w:ascii="Times New Roman" w:eastAsia="仿宋" w:hAnsi="Times New Roman" w:cs="Times New Roman" w:hint="eastAsia"/>
          <w:sz w:val="32"/>
          <w:szCs w:val="20"/>
        </w:rPr>
        <w:t>农用地</w:t>
      </w:r>
      <w:r w:rsidRPr="002A0AB9">
        <w:rPr>
          <w:rFonts w:ascii="Times New Roman" w:eastAsia="仿宋" w:hAnsi="Times New Roman" w:cs="Times New Roman" w:hint="eastAsia"/>
          <w:sz w:val="32"/>
          <w:szCs w:val="20"/>
        </w:rPr>
        <w:t>0.0479</w:t>
      </w:r>
      <w:r w:rsidRPr="002A0AB9">
        <w:rPr>
          <w:rFonts w:ascii="Times New Roman" w:eastAsia="仿宋" w:hAnsi="Times New Roman" w:cs="Times New Roman" w:hint="eastAsia"/>
          <w:sz w:val="32"/>
          <w:szCs w:val="20"/>
        </w:rPr>
        <w:t>公顷（耕地</w:t>
      </w:r>
      <w:r w:rsidRPr="002A0AB9">
        <w:rPr>
          <w:rFonts w:ascii="Times New Roman" w:eastAsia="仿宋" w:hAnsi="Times New Roman" w:cs="Times New Roman" w:hint="eastAsia"/>
          <w:sz w:val="32"/>
          <w:szCs w:val="20"/>
        </w:rPr>
        <w:t>0.0406</w:t>
      </w:r>
      <w:r w:rsidRPr="002A0AB9">
        <w:rPr>
          <w:rFonts w:ascii="Times New Roman" w:eastAsia="仿宋" w:hAnsi="Times New Roman" w:cs="Times New Roman" w:hint="eastAsia"/>
          <w:sz w:val="32"/>
          <w:szCs w:val="20"/>
        </w:rPr>
        <w:t>公顷、其他农用地</w:t>
      </w:r>
      <w:r w:rsidRPr="002A0AB9">
        <w:rPr>
          <w:rFonts w:ascii="Times New Roman" w:eastAsia="仿宋" w:hAnsi="Times New Roman" w:cs="Times New Roman" w:hint="eastAsia"/>
          <w:sz w:val="32"/>
          <w:szCs w:val="20"/>
        </w:rPr>
        <w:t>0.0073</w:t>
      </w:r>
      <w:r w:rsidRPr="002A0AB9">
        <w:rPr>
          <w:rFonts w:ascii="Times New Roman" w:eastAsia="仿宋" w:hAnsi="Times New Roman" w:cs="Times New Roman" w:hint="eastAsia"/>
          <w:sz w:val="32"/>
          <w:szCs w:val="20"/>
        </w:rPr>
        <w:t>公顷），建设用地</w:t>
      </w:r>
      <w:r w:rsidRPr="002A0AB9">
        <w:rPr>
          <w:rFonts w:ascii="Times New Roman" w:eastAsia="仿宋" w:hAnsi="Times New Roman" w:cs="Times New Roman" w:hint="eastAsia"/>
          <w:sz w:val="32"/>
          <w:szCs w:val="20"/>
        </w:rPr>
        <w:t>0.1862</w:t>
      </w:r>
      <w:r w:rsidRPr="002A0AB9">
        <w:rPr>
          <w:rFonts w:ascii="Times New Roman" w:eastAsia="仿宋" w:hAnsi="Times New Roman" w:cs="Times New Roman" w:hint="eastAsia"/>
          <w:sz w:val="32"/>
          <w:szCs w:val="20"/>
        </w:rPr>
        <w:t>公顷，不涉及未利用地</w:t>
      </w:r>
      <w:bookmarkEnd w:id="2"/>
      <w:r w:rsidR="004C4EFE" w:rsidRPr="002A0AB9">
        <w:rPr>
          <w:rFonts w:ascii="Times New Roman" w:eastAsia="仿宋" w:hAnsi="Times New Roman" w:cs="Times New Roman" w:hint="eastAsia"/>
          <w:sz w:val="32"/>
          <w:szCs w:val="20"/>
        </w:rPr>
        <w:t>。</w:t>
      </w:r>
    </w:p>
    <w:p w14:paraId="2265539B" w14:textId="3BA8BB83" w:rsidR="004C4EFE" w:rsidRPr="002A0AB9" w:rsidRDefault="004C4EFE">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地上附着物</w:t>
      </w:r>
      <w:r w:rsidR="00CA27A7" w:rsidRPr="002A0AB9">
        <w:rPr>
          <w:rFonts w:ascii="Times New Roman" w:eastAsia="仿宋" w:hAnsi="Times New Roman" w:cs="Times New Roman" w:hint="eastAsia"/>
          <w:sz w:val="32"/>
          <w:szCs w:val="20"/>
        </w:rPr>
        <w:t>涉及桂花树</w:t>
      </w:r>
      <w:r w:rsidR="00CA27A7" w:rsidRPr="002A0AB9">
        <w:rPr>
          <w:rFonts w:ascii="Times New Roman" w:eastAsia="仿宋" w:hAnsi="Times New Roman" w:cs="Times New Roman" w:hint="eastAsia"/>
          <w:sz w:val="32"/>
          <w:szCs w:val="20"/>
        </w:rPr>
        <w:t>2</w:t>
      </w:r>
      <w:r w:rsidR="00CA27A7" w:rsidRPr="002A0AB9">
        <w:rPr>
          <w:rFonts w:ascii="Times New Roman" w:eastAsia="仿宋" w:hAnsi="Times New Roman" w:cs="Times New Roman" w:hint="eastAsia"/>
          <w:sz w:val="32"/>
          <w:szCs w:val="20"/>
        </w:rPr>
        <w:t>株、</w:t>
      </w:r>
      <w:r w:rsidR="007263BB" w:rsidRPr="002A0AB9">
        <w:rPr>
          <w:rFonts w:ascii="Times New Roman" w:eastAsia="仿宋" w:hAnsi="Times New Roman" w:cs="Times New Roman" w:hint="eastAsia"/>
          <w:sz w:val="32"/>
          <w:szCs w:val="20"/>
        </w:rPr>
        <w:t>大门（铁门）</w:t>
      </w:r>
      <w:r w:rsidR="007263BB" w:rsidRPr="002A0AB9">
        <w:rPr>
          <w:rFonts w:ascii="Times New Roman" w:eastAsia="仿宋" w:hAnsi="Times New Roman" w:cs="Times New Roman" w:hint="eastAsia"/>
          <w:sz w:val="32"/>
          <w:szCs w:val="20"/>
        </w:rPr>
        <w:t>12.49</w:t>
      </w:r>
      <w:r w:rsidR="007263BB" w:rsidRPr="002A0AB9">
        <w:rPr>
          <w:rFonts w:ascii="Times New Roman" w:eastAsia="仿宋" w:hAnsi="Times New Roman" w:cs="Times New Roman" w:hint="eastAsia"/>
          <w:sz w:val="32"/>
          <w:szCs w:val="20"/>
        </w:rPr>
        <w:t>平方米、厨房（</w:t>
      </w:r>
      <w:r w:rsidR="00287403" w:rsidRPr="002A0AB9">
        <w:rPr>
          <w:rFonts w:ascii="Times New Roman" w:eastAsia="仿宋" w:hAnsi="Times New Roman" w:cs="Times New Roman" w:hint="eastAsia"/>
          <w:sz w:val="32"/>
          <w:szCs w:val="20"/>
        </w:rPr>
        <w:t>砖木结构</w:t>
      </w:r>
      <w:r w:rsidR="007263BB" w:rsidRPr="002A0AB9">
        <w:rPr>
          <w:rFonts w:ascii="Times New Roman" w:eastAsia="仿宋" w:hAnsi="Times New Roman" w:cs="Times New Roman" w:hint="eastAsia"/>
          <w:sz w:val="32"/>
          <w:szCs w:val="20"/>
        </w:rPr>
        <w:t>）</w:t>
      </w:r>
      <w:r w:rsidR="007263BB" w:rsidRPr="002A0AB9">
        <w:rPr>
          <w:rFonts w:ascii="Times New Roman" w:eastAsia="仿宋" w:hAnsi="Times New Roman" w:cs="Times New Roman" w:hint="eastAsia"/>
          <w:sz w:val="32"/>
          <w:szCs w:val="20"/>
        </w:rPr>
        <w:t>34.55</w:t>
      </w:r>
      <w:r w:rsidR="007263BB" w:rsidRPr="002A0AB9">
        <w:rPr>
          <w:rFonts w:ascii="Times New Roman" w:eastAsia="仿宋" w:hAnsi="Times New Roman" w:cs="Times New Roman" w:hint="eastAsia"/>
          <w:sz w:val="32"/>
          <w:szCs w:val="20"/>
        </w:rPr>
        <w:t>平方米；农村村民住宅</w:t>
      </w:r>
      <w:r w:rsidR="00287403" w:rsidRPr="002A0AB9">
        <w:rPr>
          <w:rFonts w:ascii="Times New Roman" w:eastAsia="仿宋" w:hAnsi="Times New Roman" w:cs="Times New Roman" w:hint="eastAsia"/>
          <w:sz w:val="32"/>
          <w:szCs w:val="20"/>
        </w:rPr>
        <w:t>（砖混结构）</w:t>
      </w:r>
      <w:r w:rsidR="007263BB" w:rsidRPr="002A0AB9">
        <w:rPr>
          <w:rFonts w:ascii="Times New Roman" w:eastAsia="仿宋" w:hAnsi="Times New Roman" w:cs="Times New Roman" w:hint="eastAsia"/>
          <w:sz w:val="32"/>
          <w:szCs w:val="20"/>
        </w:rPr>
        <w:t>361.79</w:t>
      </w:r>
      <w:r w:rsidR="007263BB" w:rsidRPr="002A0AB9">
        <w:rPr>
          <w:rFonts w:ascii="Times New Roman" w:eastAsia="仿宋" w:hAnsi="Times New Roman" w:cs="Times New Roman" w:hint="eastAsia"/>
          <w:sz w:val="32"/>
          <w:szCs w:val="20"/>
        </w:rPr>
        <w:t>平方米</w:t>
      </w:r>
      <w:r w:rsidRPr="002A0AB9">
        <w:rPr>
          <w:rFonts w:ascii="Times New Roman" w:eastAsia="仿宋" w:hAnsi="Times New Roman" w:cs="Times New Roman" w:hint="eastAsia"/>
          <w:sz w:val="32"/>
          <w:szCs w:val="20"/>
        </w:rPr>
        <w:t>。</w:t>
      </w:r>
    </w:p>
    <w:p w14:paraId="73158927" w14:textId="77777777" w:rsidR="00404A58" w:rsidRPr="00AB6AD7" w:rsidRDefault="00965663">
      <w:pPr>
        <w:spacing w:line="550" w:lineRule="exact"/>
        <w:ind w:firstLineChars="200" w:firstLine="640"/>
        <w:rPr>
          <w:rFonts w:ascii="黑体" w:eastAsia="黑体" w:hAnsi="黑体" w:cs="方正黑体_GBK" w:hint="eastAsia"/>
          <w:sz w:val="32"/>
          <w:szCs w:val="20"/>
        </w:rPr>
      </w:pPr>
      <w:r w:rsidRPr="00AB6AD7">
        <w:rPr>
          <w:rFonts w:ascii="黑体" w:eastAsia="黑体" w:hAnsi="黑体" w:cs="方正黑体_GBK" w:hint="eastAsia"/>
          <w:sz w:val="32"/>
          <w:szCs w:val="20"/>
        </w:rPr>
        <w:t>三、征收目的</w:t>
      </w:r>
    </w:p>
    <w:p w14:paraId="1C3B88FE" w14:textId="47C60B06" w:rsidR="00404A58" w:rsidRPr="002A0AB9" w:rsidRDefault="007263BB">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本次拟征收土地拟用于双江自治县</w:t>
      </w:r>
      <w:r w:rsidRPr="002A0AB9">
        <w:rPr>
          <w:rFonts w:ascii="Times New Roman" w:eastAsia="仿宋" w:hAnsi="Times New Roman" w:cs="Times New Roman" w:hint="eastAsia"/>
          <w:sz w:val="32"/>
          <w:szCs w:val="20"/>
        </w:rPr>
        <w:t>2025</w:t>
      </w:r>
      <w:r w:rsidRPr="002A0AB9">
        <w:rPr>
          <w:rFonts w:ascii="Times New Roman" w:eastAsia="仿宋" w:hAnsi="Times New Roman" w:cs="Times New Roman" w:hint="eastAsia"/>
          <w:sz w:val="32"/>
          <w:szCs w:val="20"/>
        </w:rPr>
        <w:t>年度第三批次城镇建设用地，</w:t>
      </w:r>
      <w:bookmarkStart w:id="3" w:name="_Hlk188258714"/>
      <w:r w:rsidRPr="002A0AB9">
        <w:rPr>
          <w:rFonts w:ascii="Times New Roman" w:eastAsia="仿宋" w:hAnsi="Times New Roman" w:cs="Times New Roman" w:hint="eastAsia"/>
          <w:sz w:val="32"/>
          <w:szCs w:val="20"/>
        </w:rPr>
        <w:t>符合《中华人民共和国土地管理法》第四十五条中第（五）款在土地利用总体规划确定的城镇建设用地范围内，经省级以上人民政府批准由县级以上地方人民政府组织实施的成片开发建设需要用地的规定，可以征收土地的情形。该批次拟征收土地位于经云南省人民政府批准的成片</w:t>
      </w:r>
      <w:r w:rsidRPr="002A0AB9">
        <w:rPr>
          <w:rFonts w:ascii="Times New Roman" w:eastAsia="仿宋" w:hAnsi="Times New Roman" w:cs="Times New Roman" w:hint="eastAsia"/>
          <w:sz w:val="32"/>
          <w:szCs w:val="20"/>
        </w:rPr>
        <w:lastRenderedPageBreak/>
        <w:t>开发方案《云南省自然资源厅关于双江自治县</w:t>
      </w:r>
      <w:r w:rsidRPr="002A0AB9">
        <w:rPr>
          <w:rFonts w:ascii="Times New Roman" w:eastAsia="仿宋" w:hAnsi="Times New Roman" w:cs="Times New Roman" w:hint="eastAsia"/>
          <w:sz w:val="32"/>
          <w:szCs w:val="20"/>
        </w:rPr>
        <w:t>2022</w:t>
      </w:r>
      <w:r w:rsidRPr="002A0AB9">
        <w:rPr>
          <w:rFonts w:ascii="Times New Roman" w:eastAsia="仿宋" w:hAnsi="Times New Roman" w:cs="Times New Roman" w:hint="eastAsia"/>
          <w:sz w:val="32"/>
          <w:szCs w:val="20"/>
        </w:rPr>
        <w:t>年土地征收成片开发方案（第一次）的批复》（</w:t>
      </w:r>
      <w:proofErr w:type="gramStart"/>
      <w:r w:rsidRPr="002A0AB9">
        <w:rPr>
          <w:rFonts w:ascii="Times New Roman" w:eastAsia="仿宋" w:hAnsi="Times New Roman" w:cs="Times New Roman" w:hint="eastAsia"/>
          <w:sz w:val="32"/>
          <w:szCs w:val="20"/>
        </w:rPr>
        <w:t>云自然资征成</w:t>
      </w:r>
      <w:proofErr w:type="gramEnd"/>
      <w:r w:rsidRPr="002A0AB9">
        <w:rPr>
          <w:rFonts w:ascii="Times New Roman" w:eastAsia="仿宋" w:hAnsi="Times New Roman" w:cs="Times New Roman" w:hint="eastAsia"/>
          <w:sz w:val="32"/>
          <w:szCs w:val="20"/>
        </w:rPr>
        <w:t>〔</w:t>
      </w:r>
      <w:r w:rsidRPr="002A0AB9">
        <w:rPr>
          <w:rFonts w:ascii="Times New Roman" w:eastAsia="仿宋" w:hAnsi="Times New Roman" w:cs="Times New Roman" w:hint="eastAsia"/>
          <w:sz w:val="32"/>
          <w:szCs w:val="20"/>
        </w:rPr>
        <w:t>2023</w:t>
      </w:r>
      <w:r w:rsidRPr="002A0AB9">
        <w:rPr>
          <w:rFonts w:ascii="Times New Roman" w:eastAsia="仿宋" w:hAnsi="Times New Roman" w:cs="Times New Roman" w:hint="eastAsia"/>
          <w:sz w:val="32"/>
          <w:szCs w:val="20"/>
        </w:rPr>
        <w:t>〕</w:t>
      </w:r>
      <w:r w:rsidRPr="002A0AB9">
        <w:rPr>
          <w:rFonts w:ascii="Times New Roman" w:eastAsia="仿宋" w:hAnsi="Times New Roman" w:cs="Times New Roman" w:hint="eastAsia"/>
          <w:sz w:val="32"/>
          <w:szCs w:val="20"/>
        </w:rPr>
        <w:t>12</w:t>
      </w:r>
      <w:r w:rsidRPr="002A0AB9">
        <w:rPr>
          <w:rFonts w:ascii="Times New Roman" w:eastAsia="仿宋" w:hAnsi="Times New Roman" w:cs="Times New Roman" w:hint="eastAsia"/>
          <w:sz w:val="32"/>
          <w:szCs w:val="20"/>
        </w:rPr>
        <w:t>号）范围内</w:t>
      </w:r>
      <w:r w:rsidR="00965663" w:rsidRPr="002A0AB9">
        <w:rPr>
          <w:rFonts w:ascii="Times New Roman" w:eastAsia="仿宋" w:hAnsi="Times New Roman" w:cs="Times New Roman" w:hint="eastAsia"/>
          <w:sz w:val="32"/>
          <w:szCs w:val="20"/>
        </w:rPr>
        <w:t>。</w:t>
      </w:r>
      <w:bookmarkEnd w:id="3"/>
    </w:p>
    <w:p w14:paraId="33033A70" w14:textId="77777777" w:rsidR="00404A58" w:rsidRPr="00AB6AD7" w:rsidRDefault="00965663">
      <w:pPr>
        <w:spacing w:line="550" w:lineRule="exact"/>
        <w:ind w:firstLineChars="200" w:firstLine="640"/>
        <w:rPr>
          <w:rFonts w:ascii="黑体" w:eastAsia="黑体" w:hAnsi="黑体" w:cs="方正黑体_GBK" w:hint="eastAsia"/>
          <w:sz w:val="32"/>
          <w:szCs w:val="20"/>
        </w:rPr>
      </w:pPr>
      <w:r w:rsidRPr="00AB6AD7">
        <w:rPr>
          <w:rFonts w:ascii="黑体" w:eastAsia="黑体" w:hAnsi="黑体" w:cs="方正黑体_GBK" w:hint="eastAsia"/>
          <w:sz w:val="32"/>
          <w:szCs w:val="20"/>
        </w:rPr>
        <w:t>四、补偿方式和标准</w:t>
      </w:r>
    </w:p>
    <w:p w14:paraId="564A62B6" w14:textId="33B66215" w:rsidR="007263BB" w:rsidRPr="002A0AB9" w:rsidRDefault="007263BB" w:rsidP="00080817">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本次</w:t>
      </w:r>
      <w:r w:rsidR="004C4EFE" w:rsidRPr="002A0AB9">
        <w:rPr>
          <w:rFonts w:ascii="Times New Roman" w:eastAsia="仿宋" w:hAnsi="Times New Roman" w:cs="Times New Roman" w:hint="eastAsia"/>
          <w:sz w:val="32"/>
          <w:szCs w:val="20"/>
        </w:rPr>
        <w:t>拟征收土地征地补偿标准按《云南省自然资源厅关于公布实施云南省</w:t>
      </w:r>
      <w:r w:rsidR="004C4EFE" w:rsidRPr="002A0AB9">
        <w:rPr>
          <w:rFonts w:ascii="Times New Roman" w:eastAsia="仿宋" w:hAnsi="Times New Roman" w:cs="Times New Roman" w:hint="eastAsia"/>
          <w:sz w:val="32"/>
          <w:szCs w:val="20"/>
        </w:rPr>
        <w:t>2023</w:t>
      </w:r>
      <w:r w:rsidR="004C4EFE" w:rsidRPr="002A0AB9">
        <w:rPr>
          <w:rFonts w:ascii="Times New Roman" w:eastAsia="仿宋" w:hAnsi="Times New Roman" w:cs="Times New Roman" w:hint="eastAsia"/>
          <w:sz w:val="32"/>
          <w:szCs w:val="20"/>
        </w:rPr>
        <w:t>年征收农用地区片综合地价的通知》（</w:t>
      </w:r>
      <w:proofErr w:type="gramStart"/>
      <w:r w:rsidR="004C4EFE" w:rsidRPr="002A0AB9">
        <w:rPr>
          <w:rFonts w:ascii="Times New Roman" w:eastAsia="仿宋" w:hAnsi="Times New Roman" w:cs="Times New Roman" w:hint="eastAsia"/>
          <w:sz w:val="32"/>
          <w:szCs w:val="20"/>
        </w:rPr>
        <w:t>云自然资</w:t>
      </w:r>
      <w:proofErr w:type="gramEnd"/>
      <w:r w:rsidR="004C4EFE" w:rsidRPr="002A0AB9">
        <w:rPr>
          <w:rFonts w:ascii="Times New Roman" w:eastAsia="仿宋" w:hAnsi="Times New Roman" w:cs="Times New Roman" w:hint="eastAsia"/>
          <w:sz w:val="32"/>
          <w:szCs w:val="20"/>
        </w:rPr>
        <w:t>〔</w:t>
      </w:r>
      <w:r w:rsidR="004C4EFE" w:rsidRPr="002A0AB9">
        <w:rPr>
          <w:rFonts w:ascii="Times New Roman" w:eastAsia="仿宋" w:hAnsi="Times New Roman" w:cs="Times New Roman" w:hint="eastAsia"/>
          <w:sz w:val="32"/>
          <w:szCs w:val="20"/>
        </w:rPr>
        <w:t>2023</w:t>
      </w:r>
      <w:r w:rsidR="004C4EFE" w:rsidRPr="002A0AB9">
        <w:rPr>
          <w:rFonts w:ascii="Times New Roman" w:eastAsia="仿宋" w:hAnsi="Times New Roman" w:cs="Times New Roman" w:hint="eastAsia"/>
          <w:sz w:val="32"/>
          <w:szCs w:val="20"/>
        </w:rPr>
        <w:t>〕</w:t>
      </w:r>
      <w:r w:rsidR="004C4EFE" w:rsidRPr="002A0AB9">
        <w:rPr>
          <w:rFonts w:ascii="Times New Roman" w:eastAsia="仿宋" w:hAnsi="Times New Roman" w:cs="Times New Roman" w:hint="eastAsia"/>
          <w:sz w:val="32"/>
          <w:szCs w:val="20"/>
        </w:rPr>
        <w:t>169</w:t>
      </w:r>
      <w:r w:rsidR="004C4EFE" w:rsidRPr="002A0AB9">
        <w:rPr>
          <w:rFonts w:ascii="Times New Roman" w:eastAsia="仿宋" w:hAnsi="Times New Roman" w:cs="Times New Roman" w:hint="eastAsia"/>
          <w:sz w:val="32"/>
          <w:szCs w:val="20"/>
        </w:rPr>
        <w:t>号）文件执行</w:t>
      </w:r>
      <w:r w:rsidRPr="002A0AB9">
        <w:rPr>
          <w:rFonts w:ascii="Times New Roman" w:eastAsia="仿宋" w:hAnsi="Times New Roman" w:cs="Times New Roman" w:hint="eastAsia"/>
          <w:sz w:val="32"/>
          <w:szCs w:val="20"/>
        </w:rPr>
        <w:t>，该批次涉及</w:t>
      </w:r>
      <w:r w:rsidRPr="002A0AB9">
        <w:rPr>
          <w:rFonts w:ascii="Times New Roman" w:eastAsia="仿宋" w:hAnsi="Times New Roman" w:cs="Times New Roman" w:hint="eastAsia"/>
          <w:sz w:val="32"/>
          <w:szCs w:val="20"/>
        </w:rPr>
        <w:t>1</w:t>
      </w:r>
      <w:r w:rsidRPr="002A0AB9">
        <w:rPr>
          <w:rFonts w:ascii="Times New Roman" w:eastAsia="仿宋" w:hAnsi="Times New Roman" w:cs="Times New Roman" w:hint="eastAsia"/>
          <w:sz w:val="32"/>
          <w:szCs w:val="20"/>
        </w:rPr>
        <w:t>个</w:t>
      </w:r>
      <w:proofErr w:type="gramStart"/>
      <w:r w:rsidRPr="002A0AB9">
        <w:rPr>
          <w:rFonts w:ascii="Times New Roman" w:eastAsia="仿宋" w:hAnsi="Times New Roman" w:cs="Times New Roman" w:hint="eastAsia"/>
          <w:sz w:val="32"/>
          <w:szCs w:val="20"/>
        </w:rPr>
        <w:t>征地区</w:t>
      </w:r>
      <w:proofErr w:type="gramEnd"/>
      <w:r w:rsidRPr="002A0AB9">
        <w:rPr>
          <w:rFonts w:ascii="Times New Roman" w:eastAsia="仿宋" w:hAnsi="Times New Roman" w:cs="Times New Roman" w:hint="eastAsia"/>
          <w:sz w:val="32"/>
          <w:szCs w:val="20"/>
        </w:rPr>
        <w:t>片，城子社区居民委员会属于双江自治县的Ⅱ区片，旱地补偿标准为</w:t>
      </w:r>
      <w:r w:rsidRPr="002A0AB9">
        <w:rPr>
          <w:rFonts w:ascii="Times New Roman" w:eastAsia="仿宋" w:hAnsi="Times New Roman" w:cs="Times New Roman" w:hint="eastAsia"/>
          <w:sz w:val="32"/>
          <w:szCs w:val="20"/>
        </w:rPr>
        <w:t>4.</w:t>
      </w:r>
      <w:r w:rsidR="0011386C">
        <w:rPr>
          <w:rFonts w:ascii="Times New Roman" w:eastAsia="仿宋" w:hAnsi="Times New Roman" w:cs="Times New Roman" w:hint="eastAsia"/>
          <w:sz w:val="32"/>
          <w:szCs w:val="20"/>
        </w:rPr>
        <w:t>47</w:t>
      </w:r>
      <w:r w:rsidRPr="002A0AB9">
        <w:rPr>
          <w:rFonts w:ascii="Times New Roman" w:eastAsia="仿宋" w:hAnsi="Times New Roman" w:cs="Times New Roman" w:hint="eastAsia"/>
          <w:sz w:val="32"/>
          <w:szCs w:val="20"/>
        </w:rPr>
        <w:t>00</w:t>
      </w:r>
      <w:r w:rsidRPr="002A0AB9">
        <w:rPr>
          <w:rFonts w:ascii="Times New Roman" w:eastAsia="仿宋" w:hAnsi="Times New Roman" w:cs="Times New Roman" w:hint="eastAsia"/>
          <w:sz w:val="32"/>
          <w:szCs w:val="20"/>
        </w:rPr>
        <w:t>万元</w:t>
      </w:r>
      <w:r w:rsidRPr="002A0AB9">
        <w:rPr>
          <w:rFonts w:ascii="Times New Roman" w:eastAsia="仿宋" w:hAnsi="Times New Roman" w:cs="Times New Roman" w:hint="eastAsia"/>
          <w:sz w:val="32"/>
          <w:szCs w:val="20"/>
        </w:rPr>
        <w:t>/</w:t>
      </w:r>
      <w:r w:rsidRPr="002A0AB9">
        <w:rPr>
          <w:rFonts w:ascii="Times New Roman" w:eastAsia="仿宋" w:hAnsi="Times New Roman" w:cs="Times New Roman" w:hint="eastAsia"/>
          <w:sz w:val="32"/>
          <w:szCs w:val="20"/>
        </w:rPr>
        <w:t>亩、其他农用地补偿标准为</w:t>
      </w:r>
      <w:r w:rsidRPr="002A0AB9">
        <w:rPr>
          <w:rFonts w:ascii="Times New Roman" w:eastAsia="仿宋" w:hAnsi="Times New Roman" w:cs="Times New Roman" w:hint="eastAsia"/>
          <w:sz w:val="32"/>
          <w:szCs w:val="20"/>
        </w:rPr>
        <w:t>4.</w:t>
      </w:r>
      <w:r w:rsidR="0011386C">
        <w:rPr>
          <w:rFonts w:ascii="Times New Roman" w:eastAsia="仿宋" w:hAnsi="Times New Roman" w:cs="Times New Roman" w:hint="eastAsia"/>
          <w:sz w:val="32"/>
          <w:szCs w:val="20"/>
        </w:rPr>
        <w:t>47</w:t>
      </w:r>
      <w:r w:rsidRPr="002A0AB9">
        <w:rPr>
          <w:rFonts w:ascii="Times New Roman" w:eastAsia="仿宋" w:hAnsi="Times New Roman" w:cs="Times New Roman" w:hint="eastAsia"/>
          <w:sz w:val="32"/>
          <w:szCs w:val="20"/>
        </w:rPr>
        <w:t>00</w:t>
      </w:r>
      <w:r w:rsidRPr="002A0AB9">
        <w:rPr>
          <w:rFonts w:ascii="Times New Roman" w:eastAsia="仿宋" w:hAnsi="Times New Roman" w:cs="Times New Roman" w:hint="eastAsia"/>
          <w:sz w:val="32"/>
          <w:szCs w:val="20"/>
        </w:rPr>
        <w:t>万元</w:t>
      </w:r>
      <w:r w:rsidRPr="002A0AB9">
        <w:rPr>
          <w:rFonts w:ascii="Times New Roman" w:eastAsia="仿宋" w:hAnsi="Times New Roman" w:cs="Times New Roman" w:hint="eastAsia"/>
          <w:sz w:val="32"/>
          <w:szCs w:val="20"/>
        </w:rPr>
        <w:t>/</w:t>
      </w:r>
      <w:r w:rsidRPr="002A0AB9">
        <w:rPr>
          <w:rFonts w:ascii="Times New Roman" w:eastAsia="仿宋" w:hAnsi="Times New Roman" w:cs="Times New Roman" w:hint="eastAsia"/>
          <w:sz w:val="32"/>
          <w:szCs w:val="20"/>
        </w:rPr>
        <w:t>亩、集体建设用地补偿标准为</w:t>
      </w:r>
      <w:r w:rsidRPr="002A0AB9">
        <w:rPr>
          <w:rFonts w:ascii="Times New Roman" w:eastAsia="仿宋" w:hAnsi="Times New Roman" w:cs="Times New Roman" w:hint="eastAsia"/>
          <w:sz w:val="32"/>
          <w:szCs w:val="20"/>
        </w:rPr>
        <w:t>8.</w:t>
      </w:r>
      <w:r w:rsidR="0011386C">
        <w:rPr>
          <w:rFonts w:ascii="Times New Roman" w:eastAsia="仿宋" w:hAnsi="Times New Roman" w:cs="Times New Roman" w:hint="eastAsia"/>
          <w:sz w:val="32"/>
          <w:szCs w:val="20"/>
        </w:rPr>
        <w:t>94</w:t>
      </w:r>
      <w:r w:rsidRPr="002A0AB9">
        <w:rPr>
          <w:rFonts w:ascii="Times New Roman" w:eastAsia="仿宋" w:hAnsi="Times New Roman" w:cs="Times New Roman" w:hint="eastAsia"/>
          <w:sz w:val="32"/>
          <w:szCs w:val="20"/>
        </w:rPr>
        <w:t>00</w:t>
      </w:r>
      <w:r w:rsidRPr="002A0AB9">
        <w:rPr>
          <w:rFonts w:ascii="Times New Roman" w:eastAsia="仿宋" w:hAnsi="Times New Roman" w:cs="Times New Roman" w:hint="eastAsia"/>
          <w:sz w:val="32"/>
          <w:szCs w:val="20"/>
        </w:rPr>
        <w:t>万元</w:t>
      </w:r>
      <w:r w:rsidRPr="002A0AB9">
        <w:rPr>
          <w:rFonts w:ascii="Times New Roman" w:eastAsia="仿宋" w:hAnsi="Times New Roman" w:cs="Times New Roman" w:hint="eastAsia"/>
          <w:sz w:val="32"/>
          <w:szCs w:val="20"/>
        </w:rPr>
        <w:t>/</w:t>
      </w:r>
      <w:r w:rsidRPr="002A0AB9">
        <w:rPr>
          <w:rFonts w:ascii="Times New Roman" w:eastAsia="仿宋" w:hAnsi="Times New Roman" w:cs="Times New Roman" w:hint="eastAsia"/>
          <w:sz w:val="32"/>
          <w:szCs w:val="20"/>
        </w:rPr>
        <w:t>亩。</w:t>
      </w:r>
    </w:p>
    <w:p w14:paraId="65BF56D6" w14:textId="5FABFE21" w:rsidR="004C4EFE" w:rsidRPr="002A0AB9" w:rsidRDefault="00287403" w:rsidP="00080817">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本次拟征收土地不涉及青苗补偿，涉及</w:t>
      </w:r>
      <w:r w:rsidR="00080817" w:rsidRPr="002A0AB9">
        <w:rPr>
          <w:rFonts w:ascii="Times New Roman" w:eastAsia="仿宋" w:hAnsi="Times New Roman" w:cs="Times New Roman" w:hint="eastAsia"/>
          <w:sz w:val="32"/>
          <w:szCs w:val="20"/>
        </w:rPr>
        <w:t>地上附着物</w:t>
      </w:r>
      <w:r w:rsidRPr="002A0AB9">
        <w:rPr>
          <w:rFonts w:ascii="Times New Roman" w:eastAsia="仿宋" w:hAnsi="Times New Roman" w:cs="Times New Roman" w:hint="eastAsia"/>
          <w:sz w:val="32"/>
          <w:szCs w:val="20"/>
        </w:rPr>
        <w:t>、</w:t>
      </w:r>
      <w:r w:rsidR="00080817" w:rsidRPr="002A0AB9">
        <w:rPr>
          <w:rFonts w:ascii="Times New Roman" w:eastAsia="仿宋" w:hAnsi="Times New Roman" w:cs="Times New Roman" w:hint="eastAsia"/>
          <w:sz w:val="32"/>
          <w:szCs w:val="20"/>
        </w:rPr>
        <w:t>农村村民住宅补偿</w:t>
      </w:r>
      <w:r w:rsidRPr="002A0AB9">
        <w:rPr>
          <w:rFonts w:ascii="Times New Roman" w:eastAsia="仿宋" w:hAnsi="Times New Roman" w:cs="Times New Roman" w:hint="eastAsia"/>
          <w:sz w:val="32"/>
          <w:szCs w:val="20"/>
        </w:rPr>
        <w:t>根据《临沧市人民政府办公室关于公布实施临沧市地上附着物和青苗补偿标准的通知》</w:t>
      </w:r>
      <w:bookmarkStart w:id="4" w:name="_Hlk188258735"/>
      <w:r w:rsidRPr="002A0AB9">
        <w:rPr>
          <w:rFonts w:ascii="Times New Roman" w:eastAsia="仿宋" w:hAnsi="Times New Roman" w:cs="Times New Roman" w:hint="eastAsia"/>
          <w:sz w:val="32"/>
          <w:szCs w:val="20"/>
        </w:rPr>
        <w:t>（临政办发〔</w:t>
      </w:r>
      <w:r w:rsidRPr="002A0AB9">
        <w:rPr>
          <w:rFonts w:ascii="Times New Roman" w:eastAsia="仿宋" w:hAnsi="Times New Roman" w:cs="Times New Roman" w:hint="eastAsia"/>
          <w:sz w:val="32"/>
          <w:szCs w:val="20"/>
        </w:rPr>
        <w:t>2022</w:t>
      </w:r>
      <w:r w:rsidRPr="002A0AB9">
        <w:rPr>
          <w:rFonts w:ascii="Times New Roman" w:eastAsia="仿宋" w:hAnsi="Times New Roman" w:cs="Times New Roman" w:hint="eastAsia"/>
          <w:sz w:val="32"/>
          <w:szCs w:val="20"/>
        </w:rPr>
        <w:t>〕</w:t>
      </w:r>
      <w:r w:rsidRPr="002A0AB9">
        <w:rPr>
          <w:rFonts w:ascii="Times New Roman" w:eastAsia="仿宋" w:hAnsi="Times New Roman" w:cs="Times New Roman" w:hint="eastAsia"/>
          <w:sz w:val="32"/>
          <w:szCs w:val="20"/>
        </w:rPr>
        <w:t>82</w:t>
      </w:r>
      <w:r w:rsidRPr="002A0AB9">
        <w:rPr>
          <w:rFonts w:ascii="Times New Roman" w:eastAsia="仿宋" w:hAnsi="Times New Roman" w:cs="Times New Roman" w:hint="eastAsia"/>
          <w:sz w:val="32"/>
          <w:szCs w:val="20"/>
        </w:rPr>
        <w:t>号）</w:t>
      </w:r>
      <w:bookmarkEnd w:id="4"/>
      <w:r w:rsidRPr="002A0AB9">
        <w:rPr>
          <w:rFonts w:ascii="Times New Roman" w:eastAsia="仿宋" w:hAnsi="Times New Roman" w:cs="Times New Roman" w:hint="eastAsia"/>
          <w:sz w:val="32"/>
          <w:szCs w:val="20"/>
        </w:rPr>
        <w:t>文件执行，具体补偿标准为：桂花树</w:t>
      </w:r>
      <w:r w:rsidRPr="002A0AB9">
        <w:rPr>
          <w:rFonts w:ascii="Times New Roman" w:eastAsia="仿宋" w:hAnsi="Times New Roman" w:cs="Times New Roman" w:hint="eastAsia"/>
          <w:sz w:val="32"/>
          <w:szCs w:val="20"/>
        </w:rPr>
        <w:t>110</w:t>
      </w:r>
      <w:r w:rsidRPr="002A0AB9">
        <w:rPr>
          <w:rFonts w:ascii="Times New Roman" w:eastAsia="仿宋" w:hAnsi="Times New Roman" w:cs="Times New Roman" w:hint="eastAsia"/>
          <w:sz w:val="32"/>
          <w:szCs w:val="20"/>
        </w:rPr>
        <w:t>元</w:t>
      </w:r>
      <w:r w:rsidRPr="002A0AB9">
        <w:rPr>
          <w:rFonts w:ascii="Times New Roman" w:eastAsia="仿宋" w:hAnsi="Times New Roman" w:cs="Times New Roman" w:hint="eastAsia"/>
          <w:sz w:val="32"/>
          <w:szCs w:val="20"/>
        </w:rPr>
        <w:t>/</w:t>
      </w:r>
      <w:r w:rsidRPr="002A0AB9">
        <w:rPr>
          <w:rFonts w:ascii="Times New Roman" w:eastAsia="仿宋" w:hAnsi="Times New Roman" w:cs="Times New Roman" w:hint="eastAsia"/>
          <w:sz w:val="32"/>
          <w:szCs w:val="20"/>
        </w:rPr>
        <w:t>株，大门（铁门）</w:t>
      </w:r>
      <w:r w:rsidRPr="002A0AB9">
        <w:rPr>
          <w:rFonts w:ascii="Times New Roman" w:eastAsia="仿宋" w:hAnsi="Times New Roman" w:cs="Times New Roman" w:hint="eastAsia"/>
          <w:sz w:val="32"/>
          <w:szCs w:val="20"/>
        </w:rPr>
        <w:t>500</w:t>
      </w:r>
      <w:r w:rsidRPr="002A0AB9">
        <w:rPr>
          <w:rFonts w:ascii="Times New Roman" w:eastAsia="仿宋" w:hAnsi="Times New Roman" w:cs="Times New Roman" w:hint="eastAsia"/>
          <w:sz w:val="32"/>
          <w:szCs w:val="20"/>
        </w:rPr>
        <w:t>元</w:t>
      </w:r>
      <w:r w:rsidRPr="002A0AB9">
        <w:rPr>
          <w:rFonts w:ascii="Times New Roman" w:eastAsia="仿宋" w:hAnsi="Times New Roman" w:cs="Times New Roman" w:hint="eastAsia"/>
          <w:sz w:val="32"/>
          <w:szCs w:val="20"/>
        </w:rPr>
        <w:t>/</w:t>
      </w:r>
      <w:r w:rsidRPr="002A0AB9">
        <w:rPr>
          <w:rFonts w:ascii="Times New Roman" w:eastAsia="仿宋" w:hAnsi="Times New Roman" w:cs="Times New Roman" w:hint="eastAsia"/>
          <w:sz w:val="32"/>
          <w:szCs w:val="20"/>
        </w:rPr>
        <w:t>平方米，厨房（砖木结构）</w:t>
      </w:r>
      <w:r w:rsidRPr="002A0AB9">
        <w:rPr>
          <w:rFonts w:ascii="Times New Roman" w:eastAsia="仿宋" w:hAnsi="Times New Roman" w:cs="Times New Roman" w:hint="eastAsia"/>
          <w:sz w:val="32"/>
          <w:szCs w:val="20"/>
        </w:rPr>
        <w:t>850</w:t>
      </w:r>
      <w:r w:rsidRPr="002A0AB9">
        <w:rPr>
          <w:rFonts w:ascii="Times New Roman" w:eastAsia="仿宋" w:hAnsi="Times New Roman" w:cs="Times New Roman" w:hint="eastAsia"/>
          <w:sz w:val="32"/>
          <w:szCs w:val="20"/>
        </w:rPr>
        <w:t>元</w:t>
      </w:r>
      <w:r w:rsidRPr="002A0AB9">
        <w:rPr>
          <w:rFonts w:ascii="Times New Roman" w:eastAsia="仿宋" w:hAnsi="Times New Roman" w:cs="Times New Roman" w:hint="eastAsia"/>
          <w:sz w:val="32"/>
          <w:szCs w:val="20"/>
        </w:rPr>
        <w:t>/</w:t>
      </w:r>
      <w:r w:rsidRPr="002A0AB9">
        <w:rPr>
          <w:rFonts w:ascii="Times New Roman" w:eastAsia="仿宋" w:hAnsi="Times New Roman" w:cs="Times New Roman" w:hint="eastAsia"/>
          <w:sz w:val="32"/>
          <w:szCs w:val="20"/>
        </w:rPr>
        <w:t>平方米</w:t>
      </w:r>
      <w:r w:rsidR="002A0AB9" w:rsidRPr="002A0AB9">
        <w:rPr>
          <w:rFonts w:ascii="Times New Roman" w:eastAsia="仿宋" w:hAnsi="Times New Roman" w:cs="Times New Roman" w:hint="eastAsia"/>
          <w:sz w:val="32"/>
          <w:szCs w:val="20"/>
        </w:rPr>
        <w:t>，农村村民住宅（砖混结构）</w:t>
      </w:r>
      <w:r w:rsidR="002A0AB9" w:rsidRPr="002A0AB9">
        <w:rPr>
          <w:rFonts w:ascii="Times New Roman" w:eastAsia="仿宋" w:hAnsi="Times New Roman" w:cs="Times New Roman" w:hint="eastAsia"/>
          <w:sz w:val="32"/>
          <w:szCs w:val="20"/>
        </w:rPr>
        <w:t>1400</w:t>
      </w:r>
      <w:r w:rsidR="002A0AB9" w:rsidRPr="002A0AB9">
        <w:rPr>
          <w:rFonts w:ascii="Times New Roman" w:eastAsia="仿宋" w:hAnsi="Times New Roman" w:cs="Times New Roman" w:hint="eastAsia"/>
          <w:sz w:val="32"/>
          <w:szCs w:val="20"/>
        </w:rPr>
        <w:t>元</w:t>
      </w:r>
      <w:r w:rsidR="002A0AB9" w:rsidRPr="002A0AB9">
        <w:rPr>
          <w:rFonts w:ascii="Times New Roman" w:eastAsia="仿宋" w:hAnsi="Times New Roman" w:cs="Times New Roman" w:hint="eastAsia"/>
          <w:sz w:val="32"/>
          <w:szCs w:val="20"/>
        </w:rPr>
        <w:t>/</w:t>
      </w:r>
      <w:r w:rsidR="002A0AB9" w:rsidRPr="002A0AB9">
        <w:rPr>
          <w:rFonts w:ascii="Times New Roman" w:eastAsia="仿宋" w:hAnsi="Times New Roman" w:cs="Times New Roman" w:hint="eastAsia"/>
          <w:sz w:val="32"/>
          <w:szCs w:val="20"/>
        </w:rPr>
        <w:t>平方米</w:t>
      </w:r>
      <w:r w:rsidRPr="002A0AB9">
        <w:rPr>
          <w:rFonts w:ascii="Times New Roman" w:eastAsia="仿宋" w:hAnsi="Times New Roman" w:cs="Times New Roman" w:hint="eastAsia"/>
          <w:sz w:val="32"/>
          <w:szCs w:val="20"/>
        </w:rPr>
        <w:t>。</w:t>
      </w:r>
    </w:p>
    <w:p w14:paraId="0CC7B932" w14:textId="77777777" w:rsidR="00404A58" w:rsidRPr="00AB6AD7" w:rsidRDefault="00965663">
      <w:pPr>
        <w:spacing w:line="550" w:lineRule="exact"/>
        <w:ind w:firstLineChars="200" w:firstLine="640"/>
        <w:rPr>
          <w:rFonts w:ascii="黑体" w:eastAsia="黑体" w:hAnsi="黑体" w:cs="方正黑体_GBK" w:hint="eastAsia"/>
          <w:sz w:val="32"/>
          <w:szCs w:val="20"/>
        </w:rPr>
      </w:pPr>
      <w:r w:rsidRPr="00AB6AD7">
        <w:rPr>
          <w:rFonts w:ascii="黑体" w:eastAsia="黑体" w:hAnsi="黑体" w:cs="方正黑体_GBK" w:hint="eastAsia"/>
          <w:sz w:val="32"/>
          <w:szCs w:val="20"/>
        </w:rPr>
        <w:t>五、安置对象</w:t>
      </w:r>
    </w:p>
    <w:p w14:paraId="34121607" w14:textId="0DDF6F1B" w:rsidR="00762318" w:rsidRPr="002A0AB9" w:rsidRDefault="002A5CAE" w:rsidP="00762318">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本次拟征收土地为新寨小组集体土地，不涉及被征地农户个人</w:t>
      </w:r>
      <w:r w:rsidR="005718C0" w:rsidRPr="002A0AB9">
        <w:rPr>
          <w:rFonts w:ascii="Times New Roman" w:eastAsia="仿宋" w:hAnsi="Times New Roman" w:cs="Times New Roman" w:hint="eastAsia"/>
          <w:sz w:val="32"/>
          <w:szCs w:val="20"/>
        </w:rPr>
        <w:t>。</w:t>
      </w:r>
    </w:p>
    <w:p w14:paraId="77AA2AC5" w14:textId="77777777" w:rsidR="00404A58" w:rsidRPr="00AB6AD7" w:rsidRDefault="00965663">
      <w:pPr>
        <w:spacing w:line="550" w:lineRule="exact"/>
        <w:ind w:firstLineChars="200" w:firstLine="640"/>
        <w:rPr>
          <w:rFonts w:ascii="黑体" w:eastAsia="黑体" w:hAnsi="黑体" w:cs="方正黑体_GBK" w:hint="eastAsia"/>
          <w:sz w:val="32"/>
          <w:szCs w:val="20"/>
        </w:rPr>
      </w:pPr>
      <w:r w:rsidRPr="00AB6AD7">
        <w:rPr>
          <w:rFonts w:ascii="黑体" w:eastAsia="黑体" w:hAnsi="黑体" w:cs="方正黑体_GBK" w:hint="eastAsia"/>
          <w:sz w:val="32"/>
          <w:szCs w:val="20"/>
        </w:rPr>
        <w:t>六、安置方式</w:t>
      </w:r>
    </w:p>
    <w:p w14:paraId="3FF307DF" w14:textId="1B321811" w:rsidR="007B0E6B" w:rsidRPr="002A0AB9" w:rsidRDefault="002A5CAE" w:rsidP="007B0E6B">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本次拟征收土地双江自治县人民政府计划通过货币安置、社会保障安置，可以妥善安排被征地农民的生产生活。</w:t>
      </w:r>
    </w:p>
    <w:p w14:paraId="1BB928D4" w14:textId="77777777" w:rsidR="00404A58" w:rsidRPr="00AB6AD7" w:rsidRDefault="00965663">
      <w:pPr>
        <w:spacing w:line="550" w:lineRule="exact"/>
        <w:ind w:firstLineChars="200" w:firstLine="640"/>
        <w:rPr>
          <w:rFonts w:ascii="黑体" w:eastAsia="黑体" w:hAnsi="黑体" w:cs="方正黑体_GBK" w:hint="eastAsia"/>
          <w:sz w:val="32"/>
          <w:szCs w:val="20"/>
        </w:rPr>
      </w:pPr>
      <w:r w:rsidRPr="00AB6AD7">
        <w:rPr>
          <w:rFonts w:ascii="黑体" w:eastAsia="黑体" w:hAnsi="黑体" w:cs="方正黑体_GBK" w:hint="eastAsia"/>
          <w:sz w:val="32"/>
          <w:szCs w:val="20"/>
        </w:rPr>
        <w:t>七、社会保障</w:t>
      </w:r>
    </w:p>
    <w:p w14:paraId="64C5DF03" w14:textId="693CB763" w:rsidR="00404A58" w:rsidRDefault="002A5CAE" w:rsidP="002A0AB9">
      <w:pPr>
        <w:spacing w:line="550" w:lineRule="exact"/>
        <w:ind w:firstLineChars="200" w:firstLine="640"/>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双江自治县人民政府已按照“先保后征”的要求已足额准备被征地农民养老保证金</w:t>
      </w:r>
      <w:r w:rsidRPr="002A0AB9">
        <w:rPr>
          <w:rFonts w:ascii="Times New Roman" w:eastAsia="仿宋" w:hAnsi="Times New Roman" w:cs="Times New Roman" w:hint="eastAsia"/>
          <w:sz w:val="32"/>
          <w:szCs w:val="20"/>
        </w:rPr>
        <w:t>8.7788</w:t>
      </w:r>
      <w:r w:rsidRPr="002A0AB9">
        <w:rPr>
          <w:rFonts w:ascii="Times New Roman" w:eastAsia="仿宋" w:hAnsi="Times New Roman" w:cs="Times New Roman" w:hint="eastAsia"/>
          <w:sz w:val="32"/>
          <w:szCs w:val="20"/>
        </w:rPr>
        <w:t>万元，用地批准后，双江</w:t>
      </w:r>
      <w:r w:rsidRPr="002A0AB9">
        <w:rPr>
          <w:rFonts w:ascii="Times New Roman" w:eastAsia="仿宋" w:hAnsi="Times New Roman" w:cs="Times New Roman" w:hint="eastAsia"/>
          <w:sz w:val="32"/>
          <w:szCs w:val="20"/>
        </w:rPr>
        <w:lastRenderedPageBreak/>
        <w:t>自治县人民政府承诺安有关规定将符合条件的被征地农民纳入相应的养老保障体系，可以做到被征地农民原有生活不降低，长远生计有保障</w:t>
      </w:r>
      <w:r w:rsidR="007B0E6B" w:rsidRPr="002A0AB9">
        <w:rPr>
          <w:rFonts w:ascii="Times New Roman" w:eastAsia="仿宋" w:hAnsi="Times New Roman" w:cs="Times New Roman" w:hint="eastAsia"/>
          <w:sz w:val="32"/>
          <w:szCs w:val="20"/>
        </w:rPr>
        <w:t>。</w:t>
      </w:r>
    </w:p>
    <w:p w14:paraId="17EF1668" w14:textId="77777777" w:rsidR="00DB6D71" w:rsidRDefault="00DB6D71" w:rsidP="00DB6D71">
      <w:pPr>
        <w:pStyle w:val="a0"/>
      </w:pPr>
    </w:p>
    <w:p w14:paraId="6245BCD3" w14:textId="77777777" w:rsidR="00DB6D71" w:rsidRDefault="00DB6D71" w:rsidP="00DB6D71"/>
    <w:p w14:paraId="7DF9F80D" w14:textId="77777777" w:rsidR="00DB6D71" w:rsidRDefault="00DB6D71" w:rsidP="00DB6D71">
      <w:pPr>
        <w:pStyle w:val="a0"/>
      </w:pPr>
    </w:p>
    <w:p w14:paraId="2613CA31" w14:textId="77777777" w:rsidR="00DB6D71" w:rsidRDefault="00DB6D71" w:rsidP="00DB6D71"/>
    <w:p w14:paraId="26C35F64" w14:textId="77777777" w:rsidR="00DB6D71" w:rsidRPr="00DB6D71" w:rsidRDefault="00DB6D71" w:rsidP="00DB6D71">
      <w:pPr>
        <w:pStyle w:val="a0"/>
      </w:pPr>
    </w:p>
    <w:p w14:paraId="473B047E" w14:textId="178D937D" w:rsidR="005718C0" w:rsidRPr="002A0AB9" w:rsidRDefault="002A5CAE" w:rsidP="00DB6D71">
      <w:pPr>
        <w:spacing w:line="550" w:lineRule="exact"/>
        <w:ind w:right="960"/>
        <w:jc w:val="right"/>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双江自治县人民政府</w:t>
      </w:r>
    </w:p>
    <w:p w14:paraId="54630BAF" w14:textId="39F035B1" w:rsidR="002A5CAE" w:rsidRPr="002A0AB9" w:rsidRDefault="002A5CAE" w:rsidP="00DB6D71">
      <w:pPr>
        <w:spacing w:line="550" w:lineRule="exact"/>
        <w:ind w:right="1280"/>
        <w:jc w:val="right"/>
        <w:rPr>
          <w:rFonts w:ascii="Times New Roman" w:eastAsia="仿宋" w:hAnsi="Times New Roman" w:cs="Times New Roman"/>
          <w:sz w:val="32"/>
          <w:szCs w:val="20"/>
        </w:rPr>
      </w:pPr>
      <w:r w:rsidRPr="002A0AB9">
        <w:rPr>
          <w:rFonts w:ascii="Times New Roman" w:eastAsia="仿宋" w:hAnsi="Times New Roman" w:cs="Times New Roman" w:hint="eastAsia"/>
          <w:sz w:val="32"/>
          <w:szCs w:val="20"/>
        </w:rPr>
        <w:t>2025</w:t>
      </w:r>
      <w:r w:rsidRPr="002A0AB9">
        <w:rPr>
          <w:rFonts w:ascii="Times New Roman" w:eastAsia="仿宋" w:hAnsi="Times New Roman" w:cs="Times New Roman" w:hint="eastAsia"/>
          <w:sz w:val="32"/>
          <w:szCs w:val="20"/>
        </w:rPr>
        <w:t>年</w:t>
      </w:r>
      <w:r w:rsidRPr="002A0AB9">
        <w:rPr>
          <w:rFonts w:ascii="Times New Roman" w:eastAsia="仿宋" w:hAnsi="Times New Roman" w:cs="Times New Roman" w:hint="eastAsia"/>
          <w:sz w:val="32"/>
          <w:szCs w:val="20"/>
        </w:rPr>
        <w:t>1</w:t>
      </w:r>
      <w:r w:rsidRPr="002A0AB9">
        <w:rPr>
          <w:rFonts w:ascii="Times New Roman" w:eastAsia="仿宋" w:hAnsi="Times New Roman" w:cs="Times New Roman" w:hint="eastAsia"/>
          <w:sz w:val="32"/>
          <w:szCs w:val="20"/>
        </w:rPr>
        <w:t>月</w:t>
      </w:r>
      <w:r w:rsidRPr="002A0AB9">
        <w:rPr>
          <w:rFonts w:ascii="Times New Roman" w:eastAsia="仿宋" w:hAnsi="Times New Roman" w:cs="Times New Roman" w:hint="eastAsia"/>
          <w:sz w:val="32"/>
          <w:szCs w:val="20"/>
        </w:rPr>
        <w:t>2</w:t>
      </w:r>
      <w:r w:rsidR="00D37566">
        <w:rPr>
          <w:rFonts w:ascii="Times New Roman" w:eastAsia="仿宋" w:hAnsi="Times New Roman" w:cs="Times New Roman" w:hint="eastAsia"/>
          <w:sz w:val="32"/>
          <w:szCs w:val="20"/>
        </w:rPr>
        <w:t>3</w:t>
      </w:r>
      <w:r w:rsidRPr="002A0AB9">
        <w:rPr>
          <w:rFonts w:ascii="Times New Roman" w:eastAsia="仿宋" w:hAnsi="Times New Roman" w:cs="Times New Roman" w:hint="eastAsia"/>
          <w:sz w:val="32"/>
          <w:szCs w:val="20"/>
        </w:rPr>
        <w:t>日</w:t>
      </w:r>
    </w:p>
    <w:sectPr w:rsidR="002A5CAE" w:rsidRPr="002A0AB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8883" w14:textId="77777777" w:rsidR="00B33004" w:rsidRDefault="00B33004" w:rsidP="00F14502">
      <w:r>
        <w:separator/>
      </w:r>
    </w:p>
  </w:endnote>
  <w:endnote w:type="continuationSeparator" w:id="0">
    <w:p w14:paraId="7ADC484F" w14:textId="77777777" w:rsidR="00B33004" w:rsidRDefault="00B33004" w:rsidP="00F1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embedRegular r:id="rId1" w:subsetted="1" w:fontKey="{802CBD63-FCBD-44CE-9F7B-28FEB36A4069}"/>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9E6E7B58-802A-4D16-A743-9CFCCFC1C459}"/>
  </w:font>
  <w:font w:name="方正小标宋_GBK">
    <w:panose1 w:val="03000509000000000000"/>
    <w:charset w:val="86"/>
    <w:family w:val="script"/>
    <w:pitch w:val="fixed"/>
    <w:sig w:usb0="00000001" w:usb1="080E0000" w:usb2="00000010" w:usb3="00000000" w:csb0="00040000" w:csb1="00000000"/>
    <w:embedRegular r:id="rId3" w:subsetted="1" w:fontKey="{CB0485B3-8DF0-4F86-9AC5-3F1EEC04EBC6}"/>
  </w:font>
  <w:font w:name="黑体">
    <w:altName w:val="SimHei"/>
    <w:panose1 w:val="02010609060101010101"/>
    <w:charset w:val="86"/>
    <w:family w:val="modern"/>
    <w:pitch w:val="fixed"/>
    <w:sig w:usb0="800002BF" w:usb1="38CF7CFA" w:usb2="00000016" w:usb3="00000000" w:csb0="00040001" w:csb1="00000000"/>
    <w:embedRegular r:id="rId4" w:subsetted="1" w:fontKey="{76336A20-0E66-4520-A7AD-7F822B4060B5}"/>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382026"/>
      <w:docPartObj>
        <w:docPartGallery w:val="Page Numbers (Bottom of Page)"/>
        <w:docPartUnique/>
      </w:docPartObj>
    </w:sdtPr>
    <w:sdtContent>
      <w:p w14:paraId="55BFA4BD" w14:textId="405CA95B" w:rsidR="00F45B1A" w:rsidRDefault="00F45B1A">
        <w:pPr>
          <w:pStyle w:val="a6"/>
          <w:jc w:val="center"/>
        </w:pPr>
        <w:r>
          <w:fldChar w:fldCharType="begin"/>
        </w:r>
        <w:r>
          <w:instrText>PAGE   \* MERGEFORMAT</w:instrText>
        </w:r>
        <w:r>
          <w:fldChar w:fldCharType="separate"/>
        </w:r>
        <w:r>
          <w:rPr>
            <w:lang w:val="zh-CN"/>
          </w:rPr>
          <w:t>2</w:t>
        </w:r>
        <w:r>
          <w:fldChar w:fldCharType="end"/>
        </w:r>
      </w:p>
    </w:sdtContent>
  </w:sdt>
  <w:p w14:paraId="57D0E27F" w14:textId="77777777" w:rsidR="00F45B1A" w:rsidRDefault="00F45B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6EE7D" w14:textId="77777777" w:rsidR="00B33004" w:rsidRDefault="00B33004" w:rsidP="00F14502">
      <w:r>
        <w:separator/>
      </w:r>
    </w:p>
  </w:footnote>
  <w:footnote w:type="continuationSeparator" w:id="0">
    <w:p w14:paraId="7034FF41" w14:textId="77777777" w:rsidR="00B33004" w:rsidRDefault="00B33004" w:rsidP="00F14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516B" w14:textId="77777777" w:rsidR="00F45B1A" w:rsidRPr="00F45B1A" w:rsidRDefault="00F45B1A" w:rsidP="00AB6AD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BhNThiODg1OGI0MjMxOWIwMTdhNDcwMTg4YzI1M2QifQ=="/>
  </w:docVars>
  <w:rsids>
    <w:rsidRoot w:val="0078153A"/>
    <w:rsid w:val="00003080"/>
    <w:rsid w:val="00003EA6"/>
    <w:rsid w:val="00033599"/>
    <w:rsid w:val="000476BC"/>
    <w:rsid w:val="000620C1"/>
    <w:rsid w:val="0006670E"/>
    <w:rsid w:val="0007782F"/>
    <w:rsid w:val="00080817"/>
    <w:rsid w:val="00085AE0"/>
    <w:rsid w:val="000B5118"/>
    <w:rsid w:val="000F58EB"/>
    <w:rsid w:val="00102433"/>
    <w:rsid w:val="0011386C"/>
    <w:rsid w:val="00114A2F"/>
    <w:rsid w:val="00124731"/>
    <w:rsid w:val="00166BAA"/>
    <w:rsid w:val="001722DB"/>
    <w:rsid w:val="001A0C0F"/>
    <w:rsid w:val="001B3B97"/>
    <w:rsid w:val="001E4B18"/>
    <w:rsid w:val="001F5BB4"/>
    <w:rsid w:val="00216C4C"/>
    <w:rsid w:val="00217967"/>
    <w:rsid w:val="00247438"/>
    <w:rsid w:val="0024783C"/>
    <w:rsid w:val="00250B78"/>
    <w:rsid w:val="002529EE"/>
    <w:rsid w:val="002609DA"/>
    <w:rsid w:val="002671C0"/>
    <w:rsid w:val="002742EB"/>
    <w:rsid w:val="00287403"/>
    <w:rsid w:val="00287A60"/>
    <w:rsid w:val="002944E5"/>
    <w:rsid w:val="002A0AB9"/>
    <w:rsid w:val="002A299D"/>
    <w:rsid w:val="002A5CAE"/>
    <w:rsid w:val="002B175D"/>
    <w:rsid w:val="002E435C"/>
    <w:rsid w:val="0030026B"/>
    <w:rsid w:val="003034C1"/>
    <w:rsid w:val="003246C6"/>
    <w:rsid w:val="00346A99"/>
    <w:rsid w:val="00351AE3"/>
    <w:rsid w:val="003577AA"/>
    <w:rsid w:val="00363893"/>
    <w:rsid w:val="00367E96"/>
    <w:rsid w:val="00381693"/>
    <w:rsid w:val="003A01DB"/>
    <w:rsid w:val="003A07A2"/>
    <w:rsid w:val="003A76F6"/>
    <w:rsid w:val="003D5175"/>
    <w:rsid w:val="003D5B05"/>
    <w:rsid w:val="003E7962"/>
    <w:rsid w:val="003F5250"/>
    <w:rsid w:val="003F60BB"/>
    <w:rsid w:val="00400182"/>
    <w:rsid w:val="00404A58"/>
    <w:rsid w:val="00406E51"/>
    <w:rsid w:val="0042770A"/>
    <w:rsid w:val="004407B5"/>
    <w:rsid w:val="00450E3B"/>
    <w:rsid w:val="00457A78"/>
    <w:rsid w:val="0048412C"/>
    <w:rsid w:val="004B5DBB"/>
    <w:rsid w:val="004C4EFE"/>
    <w:rsid w:val="004C67BE"/>
    <w:rsid w:val="004D1E7A"/>
    <w:rsid w:val="0050611C"/>
    <w:rsid w:val="005071CF"/>
    <w:rsid w:val="00511EFF"/>
    <w:rsid w:val="00540C4E"/>
    <w:rsid w:val="0054566F"/>
    <w:rsid w:val="00564EA2"/>
    <w:rsid w:val="005718C0"/>
    <w:rsid w:val="005968A0"/>
    <w:rsid w:val="005A4FC4"/>
    <w:rsid w:val="005B487E"/>
    <w:rsid w:val="005B7532"/>
    <w:rsid w:val="005C2626"/>
    <w:rsid w:val="005C737A"/>
    <w:rsid w:val="005E178D"/>
    <w:rsid w:val="005E7956"/>
    <w:rsid w:val="005F3EA1"/>
    <w:rsid w:val="00614A86"/>
    <w:rsid w:val="00642F62"/>
    <w:rsid w:val="00661034"/>
    <w:rsid w:val="006659C8"/>
    <w:rsid w:val="00670579"/>
    <w:rsid w:val="006C46F6"/>
    <w:rsid w:val="006F3694"/>
    <w:rsid w:val="00722BED"/>
    <w:rsid w:val="007263BB"/>
    <w:rsid w:val="00730799"/>
    <w:rsid w:val="00736432"/>
    <w:rsid w:val="00743DFB"/>
    <w:rsid w:val="00762318"/>
    <w:rsid w:val="007650BF"/>
    <w:rsid w:val="00765432"/>
    <w:rsid w:val="0078153A"/>
    <w:rsid w:val="007A16A1"/>
    <w:rsid w:val="007B0E6B"/>
    <w:rsid w:val="007C03D4"/>
    <w:rsid w:val="007C08A0"/>
    <w:rsid w:val="00802D2C"/>
    <w:rsid w:val="00811154"/>
    <w:rsid w:val="0085143D"/>
    <w:rsid w:val="0089141B"/>
    <w:rsid w:val="008D45ED"/>
    <w:rsid w:val="008E31E3"/>
    <w:rsid w:val="008F0802"/>
    <w:rsid w:val="008F79A9"/>
    <w:rsid w:val="00912A60"/>
    <w:rsid w:val="00914EE3"/>
    <w:rsid w:val="009261DB"/>
    <w:rsid w:val="00965663"/>
    <w:rsid w:val="00966B7C"/>
    <w:rsid w:val="00976E46"/>
    <w:rsid w:val="009847D5"/>
    <w:rsid w:val="009A421B"/>
    <w:rsid w:val="009A6B3D"/>
    <w:rsid w:val="009B56AF"/>
    <w:rsid w:val="009C05D0"/>
    <w:rsid w:val="009C0F85"/>
    <w:rsid w:val="009C2CB5"/>
    <w:rsid w:val="009D70E7"/>
    <w:rsid w:val="009F6BB0"/>
    <w:rsid w:val="00A05E03"/>
    <w:rsid w:val="00A24D4D"/>
    <w:rsid w:val="00A37FF9"/>
    <w:rsid w:val="00A51B9E"/>
    <w:rsid w:val="00A810EA"/>
    <w:rsid w:val="00A84943"/>
    <w:rsid w:val="00A96A96"/>
    <w:rsid w:val="00AB0AF7"/>
    <w:rsid w:val="00AB1087"/>
    <w:rsid w:val="00AB1323"/>
    <w:rsid w:val="00AB6AD7"/>
    <w:rsid w:val="00AB71B7"/>
    <w:rsid w:val="00AB79B8"/>
    <w:rsid w:val="00AC40E0"/>
    <w:rsid w:val="00AC5FE9"/>
    <w:rsid w:val="00AD31CC"/>
    <w:rsid w:val="00AE6826"/>
    <w:rsid w:val="00B012C7"/>
    <w:rsid w:val="00B01AF8"/>
    <w:rsid w:val="00B07AD8"/>
    <w:rsid w:val="00B33004"/>
    <w:rsid w:val="00B34F3F"/>
    <w:rsid w:val="00B4025F"/>
    <w:rsid w:val="00B46286"/>
    <w:rsid w:val="00B66F88"/>
    <w:rsid w:val="00B855E1"/>
    <w:rsid w:val="00BA75EB"/>
    <w:rsid w:val="00BC12B3"/>
    <w:rsid w:val="00BD01D6"/>
    <w:rsid w:val="00BD4A40"/>
    <w:rsid w:val="00BD5886"/>
    <w:rsid w:val="00BE1981"/>
    <w:rsid w:val="00BF1F63"/>
    <w:rsid w:val="00C00317"/>
    <w:rsid w:val="00C13379"/>
    <w:rsid w:val="00C13AD2"/>
    <w:rsid w:val="00C50DB4"/>
    <w:rsid w:val="00C54A66"/>
    <w:rsid w:val="00C867F2"/>
    <w:rsid w:val="00C94ED7"/>
    <w:rsid w:val="00C967AB"/>
    <w:rsid w:val="00CA27A7"/>
    <w:rsid w:val="00CD17C5"/>
    <w:rsid w:val="00D261FE"/>
    <w:rsid w:val="00D32627"/>
    <w:rsid w:val="00D36697"/>
    <w:rsid w:val="00D37566"/>
    <w:rsid w:val="00D56EF4"/>
    <w:rsid w:val="00D93A11"/>
    <w:rsid w:val="00DA1C92"/>
    <w:rsid w:val="00DA27EB"/>
    <w:rsid w:val="00DB592D"/>
    <w:rsid w:val="00DB6D71"/>
    <w:rsid w:val="00DD3A0C"/>
    <w:rsid w:val="00DE229F"/>
    <w:rsid w:val="00DE4E00"/>
    <w:rsid w:val="00E11384"/>
    <w:rsid w:val="00E134BE"/>
    <w:rsid w:val="00E32853"/>
    <w:rsid w:val="00E37903"/>
    <w:rsid w:val="00E5767D"/>
    <w:rsid w:val="00E60965"/>
    <w:rsid w:val="00EC413A"/>
    <w:rsid w:val="00ED7CB3"/>
    <w:rsid w:val="00EE3A1C"/>
    <w:rsid w:val="00F07D4D"/>
    <w:rsid w:val="00F07E54"/>
    <w:rsid w:val="00F12A6C"/>
    <w:rsid w:val="00F14502"/>
    <w:rsid w:val="00F23F0F"/>
    <w:rsid w:val="00F45B1A"/>
    <w:rsid w:val="00F6712C"/>
    <w:rsid w:val="00F72BE1"/>
    <w:rsid w:val="00F771E3"/>
    <w:rsid w:val="00F949A1"/>
    <w:rsid w:val="00FA18C8"/>
    <w:rsid w:val="00FB3E4C"/>
    <w:rsid w:val="00FB77CF"/>
    <w:rsid w:val="00FC436A"/>
    <w:rsid w:val="00FD22B3"/>
    <w:rsid w:val="00FF7E84"/>
    <w:rsid w:val="08FA5184"/>
    <w:rsid w:val="0C285C6C"/>
    <w:rsid w:val="0CC7352F"/>
    <w:rsid w:val="0EBC2DEE"/>
    <w:rsid w:val="186634AC"/>
    <w:rsid w:val="19847DE1"/>
    <w:rsid w:val="1B315511"/>
    <w:rsid w:val="1F4874B7"/>
    <w:rsid w:val="23723C25"/>
    <w:rsid w:val="259108E0"/>
    <w:rsid w:val="265D53B6"/>
    <w:rsid w:val="27947DA4"/>
    <w:rsid w:val="28D63AC3"/>
    <w:rsid w:val="2CC71AD8"/>
    <w:rsid w:val="30221577"/>
    <w:rsid w:val="33486D9F"/>
    <w:rsid w:val="33650A06"/>
    <w:rsid w:val="360769AF"/>
    <w:rsid w:val="393A0D68"/>
    <w:rsid w:val="39CE1B14"/>
    <w:rsid w:val="3B1D11F0"/>
    <w:rsid w:val="40C260EC"/>
    <w:rsid w:val="431D2EA3"/>
    <w:rsid w:val="46594069"/>
    <w:rsid w:val="4FFE6E94"/>
    <w:rsid w:val="50EC50EB"/>
    <w:rsid w:val="57EF0D76"/>
    <w:rsid w:val="59B24D23"/>
    <w:rsid w:val="5E1847C8"/>
    <w:rsid w:val="6B3B167F"/>
    <w:rsid w:val="71873C57"/>
    <w:rsid w:val="731A725D"/>
    <w:rsid w:val="7479322E"/>
    <w:rsid w:val="760F57F1"/>
    <w:rsid w:val="7CE12E0E"/>
    <w:rsid w:val="7D4078A9"/>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0ECD3"/>
  <w15:docId w15:val="{DC5B4FF6-BF97-4468-8B03-C87112A2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rPr>
      <w:rFonts w:ascii="Calibri" w:eastAsia="宋体" w:hAnsi="Calibri" w:cs="Times New Roman"/>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99"/>
    <w:unhideWhenUsed/>
    <w:qFormat/>
    <w:pPr>
      <w:ind w:firstLineChars="200" w:firstLine="420"/>
    </w:pPr>
    <w:rPr>
      <w:szCs w:val="24"/>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批注框文本 字符"/>
    <w:basedOn w:val="a1"/>
    <w:link w:val="a4"/>
    <w:uiPriority w:val="99"/>
    <w:semiHidden/>
    <w:qFormat/>
    <w:rPr>
      <w:kern w:val="2"/>
      <w:sz w:val="18"/>
      <w:szCs w:val="18"/>
    </w:rPr>
  </w:style>
  <w:style w:type="paragraph" w:customStyle="1" w:styleId="10">
    <w:name w:val="修订1"/>
    <w:hidden/>
    <w:uiPriority w:val="99"/>
    <w:semiHidden/>
    <w:qFormat/>
    <w:rPr>
      <w:kern w:val="2"/>
      <w:sz w:val="21"/>
      <w:szCs w:val="22"/>
    </w:rPr>
  </w:style>
  <w:style w:type="paragraph" w:styleId="aa">
    <w:name w:val="Date"/>
    <w:basedOn w:val="a"/>
    <w:next w:val="a"/>
    <w:link w:val="ab"/>
    <w:uiPriority w:val="99"/>
    <w:semiHidden/>
    <w:unhideWhenUsed/>
    <w:rsid w:val="00F14502"/>
    <w:pPr>
      <w:ind w:leftChars="2500" w:left="100"/>
    </w:pPr>
  </w:style>
  <w:style w:type="character" w:customStyle="1" w:styleId="ab">
    <w:name w:val="日期 字符"/>
    <w:basedOn w:val="a1"/>
    <w:link w:val="aa"/>
    <w:uiPriority w:val="99"/>
    <w:semiHidden/>
    <w:rsid w:val="00F145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173</Words>
  <Characters>989</Characters>
  <Application>Microsoft Office Word</Application>
  <DocSecurity>0</DocSecurity>
  <Lines>8</Lines>
  <Paragraphs>2</Paragraphs>
  <ScaleCrop>false</ScaleCrop>
  <Company>yn</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王立志</dc:creator>
  <cp:keywords/>
  <dc:description/>
  <cp:lastModifiedBy>TZP 汤</cp:lastModifiedBy>
  <cp:revision>21</cp:revision>
  <dcterms:created xsi:type="dcterms:W3CDTF">2020-02-20T07:26:00Z</dcterms:created>
  <dcterms:modified xsi:type="dcterms:W3CDTF">2025-01-22T07:59:00Z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4F51AD3AAEB64EFD87D219F341FC55C5</vt:lpwstr>
  </property>
</Properties>
</file>