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0F075">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巡游出租汽车经营许可（县级权限）变更</w:t>
      </w:r>
    </w:p>
    <w:p w14:paraId="41B59614">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【00011821900502】</w:t>
      </w:r>
    </w:p>
    <w:p w14:paraId="6BDB15B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24B3AF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6A4BFE97">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14:paraId="5F0564D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2B6F03B1">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14:paraId="1706BE3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3647C544">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巡游出租汽车经营许可（县级权限）变更(00011821900502)(审核通过)</w:t>
      </w:r>
    </w:p>
    <w:p w14:paraId="47900668">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7506488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14:paraId="33C1D76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029E4D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14:paraId="752E66E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w:t>
      </w:r>
    </w:p>
    <w:p w14:paraId="1E5F096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1D7856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（1）《巡游出租汽车经营服务管理规定》（交通运输部令2021年第16号）第四十五条</w:t>
      </w:r>
    </w:p>
    <w:p w14:paraId="3390928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5DFE3A1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69502DB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37078D04">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0E3EBDE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7ECD90A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B65FAD6">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381C3FE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55A6F3A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5F90999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14:paraId="2AFA1B05">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7226128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721F4D3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14:paraId="669DD0D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37153C3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69A0607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2.有取得符合要求的从业资格证件的驾驶人员；</w:t>
      </w:r>
    </w:p>
    <w:p w14:paraId="1CC3E26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3.有健全的经营管理制度、安全生产管理制度和服务质量保障制度；</w:t>
      </w:r>
    </w:p>
    <w:p w14:paraId="471EF12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4.有固定的经营场所和停车场地。</w:t>
      </w:r>
    </w:p>
    <w:p w14:paraId="05212C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75BF158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第八条</w:t>
      </w:r>
      <w:bookmarkEnd w:id="0"/>
      <w:r>
        <w:rPr>
          <w:rFonts w:hint="default" w:ascii="方正仿宋_GBK" w:hAnsi="方正仿宋_GBK" w:eastAsia="方正仿宋_GBK" w:cs="方正仿宋_GBK"/>
          <w:b w:val="0"/>
          <w:bCs w:val="0"/>
          <w:strike w:val="0"/>
          <w:dstrike w:val="0"/>
          <w:color w:val="auto"/>
          <w:sz w:val="28"/>
          <w:szCs w:val="28"/>
          <w:lang w:val="en-US" w:eastAsia="zh-CN"/>
        </w:rPr>
        <w:t xml:space="preserve"> 申请巡游出租汽车经营的，应当根据经营区域向相应的县级以上地方人民政府出租汽车行政主管部门提出申请，并符合下列条件：</w:t>
      </w:r>
    </w:p>
    <w:p w14:paraId="27903F2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14:paraId="3A21067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0BF37EE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08D862C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14:paraId="1ADB217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14:paraId="5480C77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14:paraId="20C65D5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01B7D23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569028FE">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6D980009">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5EAC1836">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29A99AFE">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14:paraId="49275E60">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003C8D3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14:paraId="6D89EA6F">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06D2A6C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14:paraId="42C25B6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14:paraId="088EC90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14:paraId="6A1DB91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14:paraId="2668AF1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7683467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3C9BFE0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1.《巡游出租汽车经营申请表》；</w:t>
      </w:r>
    </w:p>
    <w:p w14:paraId="127C891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14:paraId="3821B59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3.巡游出租汽车车辆经营权证明及拟投入车辆承诺书，包括车辆数量、座位数、类型及等级、技术等级；</w:t>
      </w:r>
    </w:p>
    <w:p w14:paraId="2CA2AE6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4.聘用或者拟聘用驾驶员从业资格证及其复印件；</w:t>
      </w:r>
    </w:p>
    <w:p w14:paraId="3867C13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5.巡游出租汽车经营管理制度、安全生产管理制度和服务质量保障制度文本；</w:t>
      </w:r>
    </w:p>
    <w:p w14:paraId="073E722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6.经营场所、停车场地有关使用证明等。</w:t>
      </w:r>
    </w:p>
    <w:p w14:paraId="227DCF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2713826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（1）《巡游出租汽车经营服务管理规定》（交通运输部令2021年第16号）第九条 申请人申请巡游出租汽车经营时，应当提交以下材料：</w:t>
      </w:r>
    </w:p>
    <w:p w14:paraId="05D606C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14:paraId="50C9913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14:paraId="7C562C4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14:paraId="04FCE81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14:paraId="72E584E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14:paraId="048A35B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14:paraId="2B675EA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2A9DF6D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058F15E1">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048F19D">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60597325">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022A516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7AA0AB8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7622BB9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6A06196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57A6DB9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14:paraId="62D79B1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14:paraId="56F36F9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14:paraId="1496E4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2E4345E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738C51D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17B390F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7D92F14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1C5081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F39179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D1EC72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95BC33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6AD0A1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11A419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F83C2A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C7E4287">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4344364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4F038EB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137321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14:paraId="51B027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1276D97B">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7E924D5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3A9C56D5">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44A6FF3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14:paraId="6EEFF86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61B5A82E">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14:paraId="5D97A7A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53B7BBE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F750CF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09E613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14:paraId="0C3592C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14:paraId="3DED799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14:paraId="7759A66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7F462CD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 巡游出租汽车车辆经营权不得超过规定的期限，具体期限由县级以上地方人民政府出租汽车行政主管部门报本级人民政府根据投入车辆的车型和报废周期等因素确定。 </w:t>
      </w:r>
    </w:p>
    <w:p w14:paraId="772CA3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14:paraId="246301E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0AB60A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14:paraId="1219CB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14:paraId="6A9841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14:paraId="6B2811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14:paraId="557959A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7CADCE0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14:paraId="1086DAB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考核等级在经营期限内均为AA级及以上的，应当批准其继续经营； </w:t>
      </w:r>
    </w:p>
    <w:p w14:paraId="6432683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考核等级在经营期限内有A级的，应当督促其加强内部管理，整改合格后准许其继续经营； </w:t>
      </w:r>
    </w:p>
    <w:p w14:paraId="6B1BF76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考核等级在经营期限内有B级或者一半以上为A级的，可视情适当核减车辆经营权； </w:t>
      </w:r>
    </w:p>
    <w:p w14:paraId="3B792D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考核等级在经营期限内有一半以上为B级的，应当收回车辆经营权，并按照第十三条的规定重新配置车辆经营权。</w:t>
      </w:r>
    </w:p>
    <w:p w14:paraId="23A643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0AF637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14:paraId="552340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28358FA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14:paraId="6F97738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5D44307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1F33CB3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52E00A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7B1B98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6D14A21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5A73DF3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B12C2A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3B66680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6531D27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52767F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0FC71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050E89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5117B93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049DDA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3BFEF75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293F65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A6627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544D9E8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06B324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6676C6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67321B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51FBAD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39F002C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63C6DD2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46147D5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县（区）交通运输部门</w:t>
      </w:r>
    </w:p>
    <w:p w14:paraId="46B4CA6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230787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65AC3B44">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24D8DB5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36896"/>
    <w:rsid w:val="1C34619D"/>
    <w:rsid w:val="537368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10</Pages>
  <Words>3760</Words>
  <Characters>3963</Characters>
  <Lines>0</Lines>
  <Paragraphs>0</Paragraphs>
  <TotalTime>0</TotalTime>
  <ScaleCrop>false</ScaleCrop>
  <LinksUpToDate>false</LinksUpToDate>
  <CharactersWithSpaces>3984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2023-10-31T01:03:00Z</dcterms:created>
  <dc:creator>dawn</dc:creator>
  <cp:lastModifiedBy>曾世涛</cp:lastModifiedBy>
  <dcterms:modified xsi:type="dcterms:W3CDTF">2025-04-25T09:00:11Z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E1D67FC7153C426BBFA0D3F5918F4158_12</vt:lpwstr>
  </property>
</Properties>
</file>