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1F46BF">
      <w:pPr>
        <w:spacing w:line="329" w:lineRule="auto"/>
        <w:rPr>
          <w:rFonts w:ascii="Arial"/>
          <w:sz w:val="21"/>
        </w:rPr>
      </w:pPr>
    </w:p>
    <w:p w14:paraId="50965892">
      <w:pPr>
        <w:spacing w:line="330" w:lineRule="auto"/>
        <w:rPr>
          <w:rFonts w:ascii="Arial"/>
          <w:sz w:val="21"/>
        </w:rPr>
      </w:pPr>
    </w:p>
    <w:p w14:paraId="062B426D">
      <w:pPr>
        <w:spacing w:before="130" w:line="222" w:lineRule="auto"/>
        <w:ind w:left="2182"/>
        <w:outlineLvl w:val="0"/>
        <w:rPr>
          <w:rFonts w:ascii="黑体" w:hAnsi="黑体" w:eastAsia="黑体" w:cs="黑体"/>
          <w:sz w:val="40"/>
          <w:szCs w:val="40"/>
        </w:rPr>
      </w:pPr>
      <w:r>
        <w:rPr>
          <w:rFonts w:ascii="黑体" w:hAnsi="黑体" w:eastAsia="黑体" w:cs="黑体"/>
          <w:spacing w:val="-2"/>
          <w:sz w:val="40"/>
          <w:szCs w:val="40"/>
        </w:rPr>
        <w:t>行政许可事项实施规范</w:t>
      </w:r>
    </w:p>
    <w:p w14:paraId="478CC7D7">
      <w:pPr>
        <w:spacing w:before="284" w:line="228" w:lineRule="auto"/>
        <w:ind w:left="3244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"/>
          <w:sz w:val="31"/>
          <w:szCs w:val="31"/>
        </w:rPr>
        <w:t>（基本要素）</w:t>
      </w:r>
    </w:p>
    <w:p w14:paraId="18DC490A">
      <w:pPr>
        <w:spacing w:line="315" w:lineRule="auto"/>
        <w:rPr>
          <w:rFonts w:ascii="Arial"/>
          <w:sz w:val="21"/>
        </w:rPr>
      </w:pPr>
    </w:p>
    <w:p w14:paraId="02164BD6">
      <w:pPr>
        <w:spacing w:line="315" w:lineRule="auto"/>
        <w:rPr>
          <w:rFonts w:ascii="Arial"/>
          <w:sz w:val="21"/>
        </w:rPr>
      </w:pPr>
    </w:p>
    <w:p w14:paraId="58B04CDB">
      <w:pPr>
        <w:spacing w:line="315" w:lineRule="auto"/>
        <w:rPr>
          <w:rFonts w:ascii="Arial"/>
          <w:sz w:val="21"/>
        </w:rPr>
      </w:pPr>
    </w:p>
    <w:p w14:paraId="27778266">
      <w:pPr>
        <w:spacing w:before="91" w:line="222" w:lineRule="auto"/>
        <w:ind w:left="29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一、行政许可事项名称：</w:t>
      </w:r>
    </w:p>
    <w:p w14:paraId="2824811A">
      <w:pPr>
        <w:pStyle w:val="2"/>
        <w:spacing w:before="252" w:line="214" w:lineRule="auto"/>
        <w:ind w:left="583"/>
      </w:pPr>
      <w:r>
        <w:rPr>
          <w:spacing w:val="-1"/>
        </w:rPr>
        <w:t>公路建设项目设计文件审批</w:t>
      </w:r>
    </w:p>
    <w:p w14:paraId="27DF29A2">
      <w:pPr>
        <w:spacing w:before="225" w:line="224" w:lineRule="auto"/>
        <w:ind w:left="29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</w:rPr>
        <w:t>二、主管部门：</w:t>
      </w:r>
    </w:p>
    <w:p w14:paraId="0FF0685B">
      <w:pPr>
        <w:pStyle w:val="2"/>
        <w:spacing w:before="251" w:line="216" w:lineRule="auto"/>
        <w:ind w:left="596"/>
      </w:pPr>
      <w:r>
        <w:rPr>
          <w:color w:val="FF0000"/>
          <w:spacing w:val="-4"/>
        </w:rPr>
        <w:t>市交通运输局</w:t>
      </w:r>
    </w:p>
    <w:p w14:paraId="01A107A5">
      <w:pPr>
        <w:spacing w:before="223" w:line="222" w:lineRule="auto"/>
        <w:ind w:left="3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</w:rPr>
        <w:t>三、实施机关：</w:t>
      </w:r>
    </w:p>
    <w:p w14:paraId="2B46BBFE">
      <w:pPr>
        <w:pStyle w:val="2"/>
        <w:spacing w:before="252" w:line="215" w:lineRule="auto"/>
        <w:ind w:left="596"/>
      </w:pPr>
      <w:r>
        <w:rPr>
          <w:color w:val="FF0000"/>
          <w:spacing w:val="-2"/>
        </w:rPr>
        <w:t>市交通运输局；县（区）交通运输部门</w:t>
      </w:r>
    </w:p>
    <w:p w14:paraId="3A0DB783">
      <w:pPr>
        <w:spacing w:before="225" w:line="222" w:lineRule="auto"/>
        <w:ind w:left="4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</w:rPr>
        <w:t>四、设定和实施依据：</w:t>
      </w:r>
    </w:p>
    <w:p w14:paraId="3264F0E6">
      <w:pPr>
        <w:spacing w:before="251" w:line="235" w:lineRule="auto"/>
        <w:ind w:left="598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6"/>
          <w:sz w:val="28"/>
          <w:szCs w:val="28"/>
        </w:rPr>
        <w:t>1．设定依据:</w:t>
      </w:r>
    </w:p>
    <w:p w14:paraId="71BCC71F">
      <w:pPr>
        <w:pStyle w:val="2"/>
        <w:spacing w:before="245" w:line="214" w:lineRule="auto"/>
        <w:ind w:left="573"/>
      </w:pPr>
      <w:r>
        <w:rPr>
          <w:spacing w:val="-1"/>
        </w:rPr>
        <w:t>（1）《中华人民共和国公路法》</w:t>
      </w:r>
    </w:p>
    <w:p w14:paraId="5E6FDF1D">
      <w:pPr>
        <w:pStyle w:val="2"/>
        <w:spacing w:before="274" w:line="382" w:lineRule="auto"/>
        <w:ind w:left="33" w:right="13" w:firstLine="564"/>
      </w:pPr>
      <w:r>
        <w:rPr>
          <w:spacing w:val="1"/>
        </w:rPr>
        <w:t>第二十二条 公路建设应当按照国家规定的基</w:t>
      </w:r>
      <w:r>
        <w:t xml:space="preserve">本建设程序和有关 </w:t>
      </w:r>
      <w:r>
        <w:rPr>
          <w:spacing w:val="-4"/>
        </w:rPr>
        <w:t>规定进行。</w:t>
      </w:r>
    </w:p>
    <w:p w14:paraId="28DC520B">
      <w:pPr>
        <w:pStyle w:val="2"/>
        <w:spacing w:before="43" w:line="214" w:lineRule="auto"/>
        <w:ind w:left="573"/>
      </w:pPr>
      <w:r>
        <w:rPr>
          <w:spacing w:val="-1"/>
        </w:rPr>
        <w:t>（2）《建设工程质量管理条例》</w:t>
      </w:r>
    </w:p>
    <w:p w14:paraId="3F620BE3">
      <w:pPr>
        <w:pStyle w:val="2"/>
        <w:spacing w:before="274" w:line="380" w:lineRule="auto"/>
        <w:ind w:left="37" w:right="13" w:firstLine="561"/>
      </w:pPr>
      <w:r>
        <w:rPr>
          <w:spacing w:val="1"/>
        </w:rPr>
        <w:t>第十一条 施工图设计文件审查的具体办法，</w:t>
      </w:r>
      <w:r>
        <w:t xml:space="preserve">由国务院建设行政 </w:t>
      </w:r>
      <w:r>
        <w:rPr>
          <w:spacing w:val="-2"/>
        </w:rPr>
        <w:t>主管部门、国务院其他有关部门制定。</w:t>
      </w:r>
    </w:p>
    <w:p w14:paraId="5D10EC27">
      <w:pPr>
        <w:pStyle w:val="2"/>
        <w:spacing w:before="49" w:line="214" w:lineRule="auto"/>
        <w:ind w:left="585"/>
      </w:pPr>
      <w:r>
        <w:rPr>
          <w:spacing w:val="-1"/>
        </w:rPr>
        <w:t>施工图设计文件未经审查批准的，不得使用。</w:t>
      </w:r>
    </w:p>
    <w:p w14:paraId="4DA23931">
      <w:pPr>
        <w:pStyle w:val="2"/>
        <w:spacing w:before="275" w:line="214" w:lineRule="auto"/>
        <w:ind w:left="573"/>
      </w:pPr>
      <w:r>
        <w:t>（3）《建设工程勘察设计管理条例》</w:t>
      </w:r>
    </w:p>
    <w:p w14:paraId="093110D8">
      <w:pPr>
        <w:pStyle w:val="2"/>
        <w:spacing w:before="274" w:line="385" w:lineRule="auto"/>
        <w:ind w:left="25" w:right="11" w:firstLine="573"/>
      </w:pPr>
      <w:r>
        <w:rPr>
          <w:spacing w:val="-1"/>
        </w:rPr>
        <w:t>第三十一条</w:t>
      </w:r>
      <w:r>
        <w:rPr>
          <w:spacing w:val="50"/>
        </w:rPr>
        <w:t xml:space="preserve"> </w:t>
      </w:r>
      <w:r>
        <w:rPr>
          <w:spacing w:val="-1"/>
        </w:rPr>
        <w:t>国务院建设行政主管部门对全国的建设工程勘察、</w:t>
      </w:r>
      <w:r>
        <w:t xml:space="preserve"> </w:t>
      </w:r>
      <w:r>
        <w:rPr>
          <w:spacing w:val="-4"/>
        </w:rPr>
        <w:t>设计活动实施统一监督管理。国务院铁路、交通、水利等有关部门按</w:t>
      </w:r>
      <w:r>
        <w:rPr>
          <w:spacing w:val="16"/>
        </w:rPr>
        <w:t xml:space="preserve"> </w:t>
      </w:r>
      <w:r>
        <w:rPr>
          <w:spacing w:val="-4"/>
        </w:rPr>
        <w:t>照国务院规定的职责分工，负责对全国的有关专业建设工程勘察</w:t>
      </w:r>
      <w:r>
        <w:rPr>
          <w:rFonts w:hint="eastAsia"/>
          <w:spacing w:val="-4"/>
          <w:lang w:eastAsia="zh-CN"/>
        </w:rPr>
        <w:t>、建</w:t>
      </w:r>
      <w:r>
        <w:rPr>
          <w:spacing w:val="-4"/>
        </w:rPr>
        <w:t>设</w:t>
      </w:r>
    </w:p>
    <w:p w14:paraId="15B9CC3F">
      <w:pPr>
        <w:spacing w:line="385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1C774E76">
      <w:pPr>
        <w:pStyle w:val="2"/>
        <w:spacing w:before="249" w:line="214" w:lineRule="auto"/>
        <w:ind w:left="31"/>
      </w:pPr>
      <w:r>
        <w:rPr>
          <w:rFonts w:hint="eastAsia"/>
          <w:spacing w:val="-2"/>
          <w:lang w:eastAsia="zh-CN"/>
        </w:rPr>
        <w:t>计划</w:t>
      </w:r>
      <w:r>
        <w:rPr>
          <w:spacing w:val="-2"/>
        </w:rPr>
        <w:t>活动的监督管理。</w:t>
      </w:r>
    </w:p>
    <w:p w14:paraId="564F42D7">
      <w:pPr>
        <w:pStyle w:val="2"/>
        <w:spacing w:before="273" w:line="388" w:lineRule="auto"/>
        <w:ind w:left="23" w:right="2" w:firstLine="563"/>
        <w:jc w:val="both"/>
      </w:pPr>
      <w:r>
        <w:rPr>
          <w:spacing w:val="6"/>
        </w:rPr>
        <w:t>县级以上地方人民政府建设行政主管部门对本行政区域内的建</w:t>
      </w:r>
      <w:r>
        <w:rPr>
          <w:spacing w:val="10"/>
        </w:rPr>
        <w:t xml:space="preserve"> </w:t>
      </w:r>
      <w:r>
        <w:rPr>
          <w:spacing w:val="-2"/>
        </w:rPr>
        <w:t>设工程勘察、设计活动实施监督管理。县级以上地方人民政府</w:t>
      </w:r>
      <w:r>
        <w:rPr>
          <w:spacing w:val="-3"/>
        </w:rPr>
        <w:t>交通、</w:t>
      </w:r>
      <w:r>
        <w:t xml:space="preserve"> </w:t>
      </w:r>
      <w:r>
        <w:rPr>
          <w:spacing w:val="-4"/>
        </w:rPr>
        <w:t>水利等有关部门在各自的职责范围内，负责对本行政区域内的有关专</w:t>
      </w:r>
      <w:r>
        <w:rPr>
          <w:spacing w:val="15"/>
        </w:rPr>
        <w:t xml:space="preserve"> </w:t>
      </w:r>
      <w:r>
        <w:rPr>
          <w:spacing w:val="-1"/>
        </w:rPr>
        <w:t>业建设工程勘察、设计活动的监督管理。</w:t>
      </w:r>
    </w:p>
    <w:p w14:paraId="1EBCCB06">
      <w:pPr>
        <w:spacing w:before="46" w:line="230" w:lineRule="auto"/>
        <w:ind w:left="581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4"/>
          <w:sz w:val="28"/>
          <w:szCs w:val="28"/>
        </w:rPr>
        <w:t>2．实施依据:</w:t>
      </w:r>
    </w:p>
    <w:p w14:paraId="531FC140">
      <w:pPr>
        <w:pStyle w:val="2"/>
        <w:spacing w:before="252" w:line="214" w:lineRule="auto"/>
        <w:ind w:left="573"/>
      </w:pPr>
      <w:r>
        <w:t>（1）《建设工程勘察设计管理条例》</w:t>
      </w:r>
    </w:p>
    <w:p w14:paraId="6A695874">
      <w:pPr>
        <w:pStyle w:val="2"/>
        <w:spacing w:before="277" w:line="389" w:lineRule="auto"/>
        <w:ind w:left="22" w:right="43" w:firstLine="575"/>
      </w:pPr>
      <w:r>
        <w:rPr>
          <w:spacing w:val="1"/>
        </w:rPr>
        <w:t>第三十三条 施工图设计文件审查机构应当对</w:t>
      </w:r>
      <w:r>
        <w:t xml:space="preserve">房屋建筑工程、市 </w:t>
      </w:r>
      <w:r>
        <w:rPr>
          <w:spacing w:val="-4"/>
        </w:rPr>
        <w:t>政基础设施工程施工图设计文件中涉及公共利益、公众安全、工程建</w:t>
      </w:r>
      <w:r>
        <w:rPr>
          <w:spacing w:val="16"/>
        </w:rPr>
        <w:t xml:space="preserve"> </w:t>
      </w:r>
      <w:r>
        <w:rPr>
          <w:spacing w:val="-4"/>
        </w:rPr>
        <w:t>设强制性标准的内容进行审查。县级以上人民政府交通运输等有关部</w:t>
      </w:r>
      <w:r>
        <w:rPr>
          <w:spacing w:val="16"/>
        </w:rPr>
        <w:t xml:space="preserve"> </w:t>
      </w:r>
      <w:r>
        <w:rPr>
          <w:spacing w:val="-4"/>
        </w:rPr>
        <w:t>门应当按照职责对施工图设计文件中涉及公共利益、公众安全、工程</w:t>
      </w:r>
      <w:r>
        <w:rPr>
          <w:spacing w:val="16"/>
        </w:rPr>
        <w:t xml:space="preserve"> </w:t>
      </w:r>
      <w:r>
        <w:rPr>
          <w:spacing w:val="-1"/>
        </w:rPr>
        <w:t>建设强制性标准的内容进行审查。</w:t>
      </w:r>
    </w:p>
    <w:p w14:paraId="6FE77BE0">
      <w:pPr>
        <w:pStyle w:val="2"/>
        <w:spacing w:before="49" w:line="214" w:lineRule="auto"/>
        <w:ind w:left="585"/>
      </w:pPr>
      <w:r>
        <w:rPr>
          <w:spacing w:val="-1"/>
        </w:rPr>
        <w:t>施工图设计文件未经审查批准的，不得使用。</w:t>
      </w:r>
    </w:p>
    <w:p w14:paraId="2BC85C9F">
      <w:pPr>
        <w:spacing w:before="188" w:line="360" w:lineRule="auto"/>
        <w:ind w:left="36" w:right="42" w:firstLine="525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pacing w:val="-4"/>
          <w:sz w:val="28"/>
          <w:szCs w:val="28"/>
        </w:rPr>
        <w:t>（</w:t>
      </w:r>
      <w:r>
        <w:rPr>
          <w:rFonts w:ascii="宋体" w:hAnsi="宋体" w:eastAsia="宋体" w:cs="宋体"/>
          <w:spacing w:val="-4"/>
          <w:sz w:val="28"/>
          <w:szCs w:val="28"/>
        </w:rPr>
        <w:t>2</w:t>
      </w:r>
      <w:r>
        <w:rPr>
          <w:rFonts w:ascii="方正仿宋_GBK" w:hAnsi="方正仿宋_GBK" w:eastAsia="方正仿宋_GBK" w:cs="方正仿宋_GBK"/>
          <w:spacing w:val="-4"/>
          <w:sz w:val="28"/>
          <w:szCs w:val="28"/>
        </w:rPr>
        <w:t>）《公路建设市场管理办法》（交通运输部令</w:t>
      </w:r>
      <w:r>
        <w:rPr>
          <w:rFonts w:ascii="方正仿宋_GBK" w:hAnsi="方正仿宋_GBK" w:eastAsia="方正仿宋_GBK" w:cs="方正仿宋_GBK"/>
          <w:spacing w:val="3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 xml:space="preserve">2015 </w:t>
      </w:r>
      <w:r>
        <w:rPr>
          <w:rFonts w:ascii="方正仿宋_GBK" w:hAnsi="方正仿宋_GBK" w:eastAsia="方正仿宋_GBK" w:cs="方正仿宋_GBK"/>
          <w:spacing w:val="-5"/>
          <w:sz w:val="28"/>
          <w:szCs w:val="28"/>
        </w:rPr>
        <w:t>年第</w:t>
      </w:r>
      <w:r>
        <w:rPr>
          <w:rFonts w:ascii="方正仿宋_GBK" w:hAnsi="方正仿宋_GBK" w:eastAsia="方正仿宋_GBK" w:cs="方正仿宋_GBK"/>
          <w:spacing w:val="4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5"/>
          <w:sz w:val="28"/>
          <w:szCs w:val="28"/>
        </w:rPr>
        <w:t>11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5"/>
          <w:sz w:val="28"/>
          <w:szCs w:val="28"/>
        </w:rPr>
        <w:t>号）</w:t>
      </w:r>
    </w:p>
    <w:p w14:paraId="5257E42B">
      <w:pPr>
        <w:spacing w:before="18" w:line="362" w:lineRule="auto"/>
        <w:ind w:left="38" w:firstLine="562"/>
        <w:jc w:val="both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pacing w:val="-1"/>
          <w:sz w:val="28"/>
          <w:szCs w:val="28"/>
        </w:rPr>
        <w:t>第十八条 公路建设项目法人应当按照项目管理隶属关系将施工</w:t>
      </w:r>
      <w:r>
        <w:rPr>
          <w:rFonts w:ascii="方正仿宋_GBK" w:hAnsi="方正仿宋_GBK" w:eastAsia="方正仿宋_GBK" w:cs="方正仿宋_GBK"/>
          <w:spacing w:val="16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4"/>
          <w:sz w:val="28"/>
          <w:szCs w:val="28"/>
        </w:rPr>
        <w:t>图设计文件报交通运输主管部门审批。施工</w:t>
      </w:r>
      <w:r>
        <w:rPr>
          <w:rFonts w:ascii="方正仿宋_GBK" w:hAnsi="方正仿宋_GBK" w:eastAsia="方正仿宋_GBK" w:cs="方正仿宋_GBK"/>
          <w:spacing w:val="-71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4"/>
          <w:sz w:val="28"/>
          <w:szCs w:val="28"/>
        </w:rPr>
        <w:t>图设</w:t>
      </w:r>
      <w:r>
        <w:rPr>
          <w:rFonts w:ascii="方正仿宋_GBK" w:hAnsi="方正仿宋_GBK" w:eastAsia="方正仿宋_GBK" w:cs="方正仿宋_GBK"/>
          <w:spacing w:val="-5"/>
          <w:sz w:val="28"/>
          <w:szCs w:val="28"/>
        </w:rPr>
        <w:t>计文件未经审批的，</w:t>
      </w:r>
      <w:r>
        <w:rPr>
          <w:rFonts w:ascii="方正仿宋_GBK" w:hAnsi="方正仿宋_GBK" w:eastAsia="方正仿宋_GBK" w:cs="方正仿宋_GBK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5"/>
          <w:sz w:val="28"/>
          <w:szCs w:val="28"/>
        </w:rPr>
        <w:t>不得使用。</w:t>
      </w:r>
    </w:p>
    <w:p w14:paraId="2D56B4DA">
      <w:pPr>
        <w:spacing w:before="22" w:line="359" w:lineRule="auto"/>
        <w:ind w:left="27" w:right="43" w:firstLine="534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pacing w:val="-3"/>
          <w:sz w:val="28"/>
          <w:szCs w:val="28"/>
        </w:rPr>
        <w:t>（</w:t>
      </w:r>
      <w:r>
        <w:rPr>
          <w:rFonts w:ascii="宋体" w:hAnsi="宋体" w:eastAsia="宋体" w:cs="宋体"/>
          <w:spacing w:val="-3"/>
          <w:sz w:val="28"/>
          <w:szCs w:val="28"/>
        </w:rPr>
        <w:t>3</w:t>
      </w:r>
      <w:r>
        <w:rPr>
          <w:rFonts w:ascii="方正仿宋_GBK" w:hAnsi="方正仿宋_GBK" w:eastAsia="方正仿宋_GBK" w:cs="方正仿宋_GBK"/>
          <w:spacing w:val="-3"/>
          <w:sz w:val="28"/>
          <w:szCs w:val="28"/>
        </w:rPr>
        <w:t>）《公路建设监督管理办法（</w:t>
      </w:r>
      <w:r>
        <w:rPr>
          <w:rFonts w:ascii="宋体" w:hAnsi="宋体" w:eastAsia="宋体" w:cs="宋体"/>
          <w:spacing w:val="-3"/>
          <w:sz w:val="28"/>
          <w:szCs w:val="28"/>
        </w:rPr>
        <w:t xml:space="preserve">2021 </w:t>
      </w:r>
      <w:r>
        <w:rPr>
          <w:rFonts w:ascii="方正仿宋_GBK" w:hAnsi="方正仿宋_GBK" w:eastAsia="方正仿宋_GBK" w:cs="方正仿宋_GBK"/>
          <w:spacing w:val="-3"/>
          <w:sz w:val="28"/>
          <w:szCs w:val="28"/>
        </w:rPr>
        <w:t>年修正）》（交通运输部</w:t>
      </w:r>
      <w:r>
        <w:rPr>
          <w:rFonts w:ascii="方正仿宋_GBK" w:hAnsi="方正仿宋_GBK" w:eastAsia="方正仿宋_GBK" w:cs="方正仿宋_GBK"/>
          <w:spacing w:val="10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6"/>
          <w:sz w:val="28"/>
          <w:szCs w:val="28"/>
        </w:rPr>
        <w:t>令</w:t>
      </w:r>
      <w:r>
        <w:rPr>
          <w:rFonts w:ascii="方正仿宋_GBK" w:hAnsi="方正仿宋_GBK" w:eastAsia="方正仿宋_GBK" w:cs="方正仿宋_GBK"/>
          <w:spacing w:val="3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6"/>
          <w:sz w:val="28"/>
          <w:szCs w:val="28"/>
        </w:rPr>
        <w:t xml:space="preserve">2021 </w:t>
      </w:r>
      <w:r>
        <w:rPr>
          <w:rFonts w:ascii="方正仿宋_GBK" w:hAnsi="方正仿宋_GBK" w:eastAsia="方正仿宋_GBK" w:cs="方正仿宋_GBK"/>
          <w:spacing w:val="-6"/>
          <w:sz w:val="28"/>
          <w:szCs w:val="28"/>
        </w:rPr>
        <w:t>年第</w:t>
      </w:r>
      <w:r>
        <w:rPr>
          <w:rFonts w:ascii="方正仿宋_GBK" w:hAnsi="方正仿宋_GBK" w:eastAsia="方正仿宋_GBK" w:cs="方正仿宋_GBK"/>
          <w:spacing w:val="4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6"/>
          <w:sz w:val="28"/>
          <w:szCs w:val="28"/>
        </w:rPr>
        <w:t>11</w:t>
      </w:r>
      <w:r>
        <w:rPr>
          <w:rFonts w:ascii="宋体" w:hAnsi="宋体" w:eastAsia="宋体" w:cs="宋体"/>
          <w:spacing w:val="19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6"/>
          <w:sz w:val="28"/>
          <w:szCs w:val="28"/>
        </w:rPr>
        <w:t>号）</w:t>
      </w:r>
    </w:p>
    <w:p w14:paraId="03605520">
      <w:pPr>
        <w:spacing w:before="22" w:line="232" w:lineRule="auto"/>
        <w:ind w:left="6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pacing w:val="-3"/>
          <w:sz w:val="28"/>
          <w:szCs w:val="28"/>
        </w:rPr>
        <w:t>第九条第（三）至（五）项：</w:t>
      </w:r>
    </w:p>
    <w:p w14:paraId="490BC5D7">
      <w:pPr>
        <w:spacing w:before="227" w:line="228" w:lineRule="auto"/>
        <w:ind w:left="561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（三）根据批准的可行性研究报告，编制初步设计文件；</w:t>
      </w:r>
    </w:p>
    <w:p w14:paraId="7EEC1F3A">
      <w:pPr>
        <w:spacing w:before="235" w:line="228" w:lineRule="auto"/>
        <w:ind w:left="561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pacing w:val="-5"/>
          <w:sz w:val="28"/>
          <w:szCs w:val="28"/>
        </w:rPr>
        <w:t>（</w:t>
      </w:r>
      <w:r>
        <w:rPr>
          <w:rFonts w:ascii="方正仿宋_GBK" w:hAnsi="方正仿宋_GBK" w:eastAsia="方正仿宋_GBK" w:cs="方正仿宋_GBK"/>
          <w:spacing w:val="-43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5"/>
          <w:sz w:val="28"/>
          <w:szCs w:val="28"/>
        </w:rPr>
        <w:t>四）根据批准的初步设计文件，编制施工</w:t>
      </w:r>
      <w:r>
        <w:rPr>
          <w:rFonts w:ascii="方正仿宋_GBK" w:hAnsi="方正仿宋_GBK" w:eastAsia="方正仿宋_GBK" w:cs="方正仿宋_GBK"/>
          <w:spacing w:val="-71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5"/>
          <w:sz w:val="28"/>
          <w:szCs w:val="28"/>
        </w:rPr>
        <w:t>图设计文件；</w:t>
      </w:r>
    </w:p>
    <w:p w14:paraId="486D8F7B">
      <w:pPr>
        <w:spacing w:line="228" w:lineRule="auto"/>
        <w:rPr>
          <w:rFonts w:ascii="方正仿宋_GBK" w:hAnsi="方正仿宋_GBK" w:eastAsia="方正仿宋_GBK" w:cs="方正仿宋_GBK"/>
          <w:sz w:val="28"/>
          <w:szCs w:val="28"/>
        </w:rPr>
        <w:sectPr>
          <w:pgSz w:w="11906" w:h="16839"/>
          <w:pgMar w:top="1431" w:right="1755" w:bottom="0" w:left="1785" w:header="0" w:footer="0" w:gutter="0"/>
          <w:cols w:space="720" w:num="1"/>
        </w:sectPr>
      </w:pPr>
    </w:p>
    <w:p w14:paraId="506CAE21">
      <w:pPr>
        <w:spacing w:before="162" w:line="228" w:lineRule="auto"/>
        <w:ind w:left="561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pacing w:val="-2"/>
          <w:sz w:val="28"/>
          <w:szCs w:val="28"/>
        </w:rPr>
        <w:t>（五）根据批准的施工</w:t>
      </w:r>
      <w:r>
        <w:rPr>
          <w:rFonts w:ascii="方正仿宋_GBK" w:hAnsi="方正仿宋_GBK" w:eastAsia="方正仿宋_GBK" w:cs="方正仿宋_GBK"/>
          <w:spacing w:val="-68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2"/>
          <w:sz w:val="28"/>
          <w:szCs w:val="28"/>
        </w:rPr>
        <w:t>图设计文件，组织项目招标；</w:t>
      </w:r>
    </w:p>
    <w:p w14:paraId="0489228B">
      <w:pPr>
        <w:spacing w:line="259" w:lineRule="auto"/>
        <w:rPr>
          <w:rFonts w:ascii="Arial"/>
          <w:sz w:val="21"/>
        </w:rPr>
      </w:pPr>
    </w:p>
    <w:p w14:paraId="1F33C564">
      <w:pPr>
        <w:spacing w:before="102" w:line="230" w:lineRule="exact"/>
        <w:ind w:left="602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position w:val="-3"/>
          <w:sz w:val="28"/>
          <w:szCs w:val="28"/>
        </w:rPr>
        <w:t>……</w:t>
      </w:r>
    </w:p>
    <w:p w14:paraId="49736692">
      <w:pPr>
        <w:spacing w:before="265" w:line="360" w:lineRule="auto"/>
        <w:ind w:left="32" w:right="138" w:firstLine="587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pacing w:val="-5"/>
          <w:sz w:val="28"/>
          <w:szCs w:val="28"/>
        </w:rPr>
        <w:t>国务院对政府投资公路建设项目建设程序另有简化规定的，依照</w:t>
      </w:r>
      <w:r>
        <w:rPr>
          <w:rFonts w:ascii="方正仿宋_GBK" w:hAnsi="方正仿宋_GBK" w:eastAsia="方正仿宋_GBK" w:cs="方正仿宋_GBK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3"/>
          <w:sz w:val="28"/>
          <w:szCs w:val="28"/>
        </w:rPr>
        <w:t>其规定执行。</w:t>
      </w:r>
    </w:p>
    <w:p w14:paraId="2E5B7701">
      <w:pPr>
        <w:spacing w:before="21" w:line="232" w:lineRule="auto"/>
        <w:ind w:left="6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pacing w:val="-7"/>
          <w:sz w:val="28"/>
          <w:szCs w:val="28"/>
        </w:rPr>
        <w:t>第十条第（</w:t>
      </w:r>
      <w:r>
        <w:rPr>
          <w:rFonts w:ascii="方正仿宋_GBK" w:hAnsi="方正仿宋_GBK" w:eastAsia="方正仿宋_GBK" w:cs="方正仿宋_GBK"/>
          <w:spacing w:val="-63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7"/>
          <w:sz w:val="28"/>
          <w:szCs w:val="28"/>
        </w:rPr>
        <w:t>四）至（六）项：</w:t>
      </w:r>
    </w:p>
    <w:p w14:paraId="3F30D670">
      <w:pPr>
        <w:spacing w:before="226" w:line="320" w:lineRule="auto"/>
        <w:ind w:left="30" w:right="138" w:firstLine="531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pacing w:val="-10"/>
          <w:sz w:val="28"/>
          <w:szCs w:val="28"/>
        </w:rPr>
        <w:t>（</w:t>
      </w:r>
      <w:r>
        <w:rPr>
          <w:rFonts w:ascii="方正仿宋_GBK" w:hAnsi="方正仿宋_GBK" w:eastAsia="方正仿宋_GBK" w:cs="方正仿宋_GBK"/>
          <w:spacing w:val="-60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10"/>
          <w:sz w:val="28"/>
          <w:szCs w:val="28"/>
        </w:rPr>
        <w:t>四）根据核准的项</w:t>
      </w:r>
      <w:r>
        <w:rPr>
          <w:rFonts w:ascii="方正仿宋_GBK" w:hAnsi="方正仿宋_GBK" w:eastAsia="方正仿宋_GBK" w:cs="方正仿宋_GBK"/>
          <w:spacing w:val="-51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10"/>
          <w:sz w:val="28"/>
          <w:szCs w:val="28"/>
        </w:rPr>
        <w:t>目</w:t>
      </w:r>
      <w:r>
        <w:rPr>
          <w:rFonts w:ascii="方正仿宋_GBK" w:hAnsi="方正仿宋_GBK" w:eastAsia="方正仿宋_GBK" w:cs="方正仿宋_GBK"/>
          <w:spacing w:val="-64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10"/>
          <w:sz w:val="28"/>
          <w:szCs w:val="28"/>
        </w:rPr>
        <w:t>申请报告，编制初步设计文件，其中</w:t>
      </w:r>
      <w:r>
        <w:rPr>
          <w:rFonts w:ascii="方正仿宋_GBK" w:hAnsi="方正仿宋_GBK" w:eastAsia="方正仿宋_GBK" w:cs="方正仿宋_GBK"/>
          <w:spacing w:val="-11"/>
          <w:sz w:val="28"/>
          <w:szCs w:val="28"/>
        </w:rPr>
        <w:t>涉及</w:t>
      </w:r>
      <w:r>
        <w:rPr>
          <w:rFonts w:ascii="方正仿宋_GBK" w:hAnsi="方正仿宋_GBK" w:eastAsia="方正仿宋_GBK" w:cs="方正仿宋_GBK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4"/>
          <w:sz w:val="28"/>
          <w:szCs w:val="28"/>
        </w:rPr>
        <w:t>公共利益、公众安全、工程建设强制性标准的内容应当按项目隶属关</w:t>
      </w:r>
      <w:r>
        <w:rPr>
          <w:rFonts w:ascii="方正仿宋_GBK" w:hAnsi="方正仿宋_GBK" w:eastAsia="方正仿宋_GBK" w:cs="方正仿宋_GBK"/>
          <w:spacing w:val="8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2"/>
          <w:sz w:val="28"/>
          <w:szCs w:val="28"/>
        </w:rPr>
        <w:t>系报交通主管部门审查；</w:t>
      </w:r>
    </w:p>
    <w:p w14:paraId="19BB5EC4">
      <w:pPr>
        <w:spacing w:before="234" w:line="228" w:lineRule="auto"/>
        <w:ind w:left="561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pacing w:val="-2"/>
          <w:sz w:val="28"/>
          <w:szCs w:val="28"/>
        </w:rPr>
        <w:t>（五）根据初步设计文件编制施工</w:t>
      </w:r>
      <w:r>
        <w:rPr>
          <w:rFonts w:ascii="方正仿宋_GBK" w:hAnsi="方正仿宋_GBK" w:eastAsia="方正仿宋_GBK" w:cs="方正仿宋_GBK"/>
          <w:spacing w:val="-71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2"/>
          <w:sz w:val="28"/>
          <w:szCs w:val="28"/>
        </w:rPr>
        <w:t>图设计文件；</w:t>
      </w:r>
    </w:p>
    <w:p w14:paraId="34138B6C">
      <w:pPr>
        <w:spacing w:before="236" w:line="230" w:lineRule="auto"/>
        <w:ind w:left="561"/>
        <w:rPr>
          <w:rFonts w:ascii="宋体" w:hAnsi="宋体" w:eastAsia="宋体" w:cs="宋体"/>
          <w:sz w:val="28"/>
          <w:szCs w:val="28"/>
        </w:rPr>
      </w:pPr>
      <w:r>
        <w:rPr>
          <w:rFonts w:ascii="方正仿宋_GBK" w:hAnsi="方正仿宋_GBK" w:eastAsia="方正仿宋_GBK" w:cs="方正仿宋_GBK"/>
          <w:spacing w:val="-2"/>
          <w:sz w:val="28"/>
          <w:szCs w:val="28"/>
        </w:rPr>
        <w:t>（六）根据批准的施工</w:t>
      </w:r>
      <w:r>
        <w:rPr>
          <w:rFonts w:ascii="方正仿宋_GBK" w:hAnsi="方正仿宋_GBK" w:eastAsia="方正仿宋_GBK" w:cs="方正仿宋_GBK"/>
          <w:spacing w:val="-71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2"/>
          <w:sz w:val="28"/>
          <w:szCs w:val="28"/>
        </w:rPr>
        <w:t>图设计文件组织项目招标</w:t>
      </w:r>
      <w:r>
        <w:rPr>
          <w:rFonts w:ascii="方正仿宋_GBK" w:hAnsi="方正仿宋_GBK" w:eastAsia="方正仿宋_GBK" w:cs="方正仿宋_GBK"/>
          <w:spacing w:val="-6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;</w:t>
      </w:r>
    </w:p>
    <w:p w14:paraId="2A65B4D8">
      <w:pPr>
        <w:spacing w:line="255" w:lineRule="auto"/>
        <w:rPr>
          <w:rFonts w:ascii="Arial"/>
          <w:sz w:val="21"/>
        </w:rPr>
      </w:pPr>
    </w:p>
    <w:p w14:paraId="40C5A503">
      <w:pPr>
        <w:spacing w:before="103" w:line="229" w:lineRule="exact"/>
        <w:ind w:left="602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position w:val="-3"/>
          <w:sz w:val="28"/>
          <w:szCs w:val="28"/>
        </w:rPr>
        <w:t>……</w:t>
      </w:r>
    </w:p>
    <w:p w14:paraId="501F8F03">
      <w:pPr>
        <w:spacing w:line="259" w:lineRule="auto"/>
        <w:rPr>
          <w:rFonts w:ascii="Arial"/>
          <w:sz w:val="21"/>
        </w:rPr>
      </w:pPr>
    </w:p>
    <w:p w14:paraId="3C576541">
      <w:pPr>
        <w:pStyle w:val="2"/>
        <w:spacing w:before="92" w:line="381" w:lineRule="auto"/>
        <w:ind w:left="597" w:hanging="24"/>
      </w:pPr>
      <w:r>
        <w:rPr>
          <w:spacing w:val="-10"/>
        </w:rPr>
        <w:t>（4）《农村公路建设管理办法》（交通运输部令</w:t>
      </w:r>
      <w:r>
        <w:rPr>
          <w:spacing w:val="-48"/>
        </w:rPr>
        <w:t xml:space="preserve"> </w:t>
      </w:r>
      <w:r>
        <w:rPr>
          <w:spacing w:val="-10"/>
        </w:rPr>
        <w:t>2018</w:t>
      </w:r>
      <w:r>
        <w:rPr>
          <w:spacing w:val="-55"/>
        </w:rPr>
        <w:t xml:space="preserve"> </w:t>
      </w:r>
      <w:r>
        <w:rPr>
          <w:spacing w:val="-10"/>
        </w:rPr>
        <w:t>年</w:t>
      </w:r>
      <w:r>
        <w:rPr>
          <w:spacing w:val="-11"/>
        </w:rPr>
        <w:t>第</w:t>
      </w:r>
      <w:r>
        <w:rPr>
          <w:spacing w:val="-53"/>
        </w:rPr>
        <w:t xml:space="preserve"> </w:t>
      </w:r>
      <w:r>
        <w:rPr>
          <w:spacing w:val="-11"/>
        </w:rPr>
        <w:t>4</w:t>
      </w:r>
      <w:r>
        <w:rPr>
          <w:spacing w:val="-46"/>
        </w:rPr>
        <w:t xml:space="preserve"> </w:t>
      </w:r>
      <w:r>
        <w:rPr>
          <w:spacing w:val="-11"/>
        </w:rPr>
        <w:t>号）</w:t>
      </w:r>
      <w:r>
        <w:t xml:space="preserve"> </w:t>
      </w:r>
      <w:r>
        <w:rPr>
          <w:spacing w:val="-6"/>
        </w:rPr>
        <w:t>第二十四条</w:t>
      </w:r>
      <w:r>
        <w:rPr>
          <w:spacing w:val="24"/>
        </w:rPr>
        <w:t xml:space="preserve"> </w:t>
      </w:r>
      <w:r>
        <w:rPr>
          <w:spacing w:val="-6"/>
        </w:rPr>
        <w:t>第二款</w:t>
      </w:r>
    </w:p>
    <w:p w14:paraId="21B156EC">
      <w:pPr>
        <w:pStyle w:val="2"/>
        <w:spacing w:before="46" w:line="386" w:lineRule="auto"/>
        <w:ind w:left="25" w:right="138" w:firstLine="571"/>
        <w:jc w:val="both"/>
      </w:pPr>
      <w:r>
        <w:rPr>
          <w:spacing w:val="-4"/>
        </w:rPr>
        <w:t>重要农村公路建设项目应当进行初步设计和施工图设</w:t>
      </w:r>
      <w:r>
        <w:rPr>
          <w:spacing w:val="-5"/>
        </w:rPr>
        <w:t>计。一般农</w:t>
      </w:r>
      <w:r>
        <w:t xml:space="preserve"> </w:t>
      </w:r>
      <w:r>
        <w:rPr>
          <w:spacing w:val="6"/>
        </w:rPr>
        <w:t>村公路建设项目可以直接进行施工图设计，并可以多个项目一并进</w:t>
      </w:r>
      <w:r>
        <w:t xml:space="preserve"> </w:t>
      </w:r>
      <w:r>
        <w:rPr>
          <w:spacing w:val="-5"/>
        </w:rPr>
        <w:t>行。</w:t>
      </w:r>
    </w:p>
    <w:p w14:paraId="32BEBD6E">
      <w:pPr>
        <w:pStyle w:val="2"/>
        <w:spacing w:before="41" w:line="377" w:lineRule="auto"/>
        <w:ind w:left="28" w:right="138" w:firstLine="570"/>
        <w:jc w:val="both"/>
      </w:pPr>
      <w:r>
        <w:rPr>
          <w:spacing w:val="1"/>
        </w:rPr>
        <w:t>第二十五条 农村公路建设项目设计文件由县</w:t>
      </w:r>
      <w:r>
        <w:t xml:space="preserve">级以上地方交通运 </w:t>
      </w:r>
      <w:r>
        <w:rPr>
          <w:spacing w:val="-4"/>
        </w:rPr>
        <w:t>输主管部门依据法律、行政法规的相关规定进行审批，具体审批权限</w:t>
      </w:r>
      <w:r>
        <w:rPr>
          <w:spacing w:val="11"/>
        </w:rPr>
        <w:t xml:space="preserve"> </w:t>
      </w:r>
      <w:r>
        <w:rPr>
          <w:spacing w:val="-1"/>
        </w:rPr>
        <w:t>由省级交通运输主管部门确定。</w:t>
      </w:r>
    </w:p>
    <w:p w14:paraId="13A15345">
      <w:pPr>
        <w:spacing w:before="1" w:line="223" w:lineRule="auto"/>
        <w:ind w:left="701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pacing w:val="1"/>
          <w:sz w:val="28"/>
          <w:szCs w:val="28"/>
          <w:lang w:eastAsia="zh-CN"/>
        </w:rPr>
        <w:t>(一</w:t>
      </w:r>
      <w:r>
        <w:rPr>
          <w:rFonts w:ascii="方正仿宋_GBK" w:hAnsi="方正仿宋_GBK" w:eastAsia="方正仿宋_GBK" w:cs="方正仿宋_GBK"/>
          <w:spacing w:val="1"/>
          <w:sz w:val="28"/>
          <w:szCs w:val="28"/>
        </w:rPr>
        <w:t xml:space="preserve">   ) 《云南省交通运输厅关于调整公路建设项目审批权限的</w:t>
      </w:r>
    </w:p>
    <w:p w14:paraId="0FAA2525">
      <w:pPr>
        <w:spacing w:before="242" w:line="230" w:lineRule="auto"/>
        <w:ind w:left="32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通知》 （云交基建〔</w:t>
      </w:r>
      <w:r>
        <w:rPr>
          <w:rFonts w:ascii="宋体" w:hAnsi="宋体" w:eastAsia="宋体" w:cs="宋体"/>
          <w:sz w:val="28"/>
          <w:szCs w:val="28"/>
        </w:rPr>
        <w:t>2017</w:t>
      </w:r>
      <w:r>
        <w:rPr>
          <w:rFonts w:ascii="方正仿宋_GBK" w:hAnsi="方正仿宋_GBK" w:eastAsia="方正仿宋_GBK" w:cs="方正仿宋_GBK"/>
          <w:sz w:val="28"/>
          <w:szCs w:val="28"/>
        </w:rPr>
        <w:t>〕</w:t>
      </w:r>
      <w:r>
        <w:rPr>
          <w:rFonts w:ascii="宋体" w:hAnsi="宋体" w:eastAsia="宋体" w:cs="宋体"/>
          <w:sz w:val="28"/>
          <w:szCs w:val="28"/>
        </w:rPr>
        <w:t xml:space="preserve">288 </w:t>
      </w:r>
      <w:r>
        <w:rPr>
          <w:rFonts w:ascii="方正仿宋_GBK" w:hAnsi="方正仿宋_GBK" w:eastAsia="方正仿宋_GBK" w:cs="方正仿宋_GBK"/>
          <w:sz w:val="28"/>
          <w:szCs w:val="28"/>
        </w:rPr>
        <w:t>号）</w:t>
      </w:r>
    </w:p>
    <w:p w14:paraId="67857B72">
      <w:pPr>
        <w:spacing w:line="230" w:lineRule="auto"/>
        <w:rPr>
          <w:rFonts w:ascii="方正仿宋_GBK" w:hAnsi="方正仿宋_GBK" w:eastAsia="方正仿宋_GBK" w:cs="方正仿宋_GBK"/>
          <w:sz w:val="28"/>
          <w:szCs w:val="28"/>
        </w:rPr>
        <w:sectPr>
          <w:pgSz w:w="11906" w:h="16839"/>
          <w:pgMar w:top="1431" w:right="1660" w:bottom="0" w:left="1785" w:header="0" w:footer="0" w:gutter="0"/>
          <w:cols w:space="720" w:num="1"/>
        </w:sectPr>
      </w:pPr>
    </w:p>
    <w:p w14:paraId="7874C89F">
      <w:pPr>
        <w:spacing w:before="169" w:line="355" w:lineRule="auto"/>
        <w:ind w:left="28" w:firstLine="576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pacing w:val="-10"/>
          <w:sz w:val="28"/>
          <w:szCs w:val="28"/>
        </w:rPr>
        <w:t>一、公路建设项目设计审批。（一）公路工程</w:t>
      </w:r>
      <w:r>
        <w:rPr>
          <w:rFonts w:ascii="方正仿宋_GBK" w:hAnsi="方正仿宋_GBK" w:eastAsia="方正仿宋_GBK" w:cs="方正仿宋_GBK"/>
          <w:spacing w:val="-11"/>
          <w:sz w:val="28"/>
          <w:szCs w:val="28"/>
        </w:rPr>
        <w:t>初步设计文件审批。</w:t>
      </w:r>
      <w:r>
        <w:rPr>
          <w:rFonts w:ascii="方正仿宋_GBK" w:hAnsi="方正仿宋_GBK" w:eastAsia="方正仿宋_GBK" w:cs="方正仿宋_GBK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4"/>
          <w:sz w:val="28"/>
          <w:szCs w:val="28"/>
        </w:rPr>
        <w:t>国家高速公路初步设计文件由交通运输部审批；地方高速公路、普通</w:t>
      </w:r>
      <w:r>
        <w:rPr>
          <w:rFonts w:ascii="方正仿宋_GBK" w:hAnsi="方正仿宋_GBK" w:eastAsia="方正仿宋_GBK" w:cs="方正仿宋_GBK"/>
          <w:spacing w:val="5"/>
          <w:sz w:val="28"/>
          <w:szCs w:val="28"/>
        </w:rPr>
        <w:t xml:space="preserve">  </w:t>
      </w:r>
      <w:r>
        <w:rPr>
          <w:rFonts w:ascii="方正仿宋_GBK" w:hAnsi="方正仿宋_GBK" w:eastAsia="方正仿宋_GBK" w:cs="方正仿宋_GBK"/>
          <w:spacing w:val="-4"/>
          <w:sz w:val="28"/>
          <w:szCs w:val="28"/>
        </w:rPr>
        <w:t>国省干线公路建设项目初步设计文件，由省交通运输厅审批；普通国</w:t>
      </w:r>
      <w:r>
        <w:rPr>
          <w:rFonts w:ascii="方正仿宋_GBK" w:hAnsi="方正仿宋_GBK" w:eastAsia="方正仿宋_GBK" w:cs="方正仿宋_GBK"/>
          <w:spacing w:val="5"/>
          <w:sz w:val="28"/>
          <w:szCs w:val="28"/>
        </w:rPr>
        <w:t xml:space="preserve">  </w:t>
      </w:r>
      <w:r>
        <w:rPr>
          <w:rFonts w:ascii="方正仿宋_GBK" w:hAnsi="方正仿宋_GBK" w:eastAsia="方正仿宋_GBK" w:cs="方正仿宋_GBK"/>
          <w:spacing w:val="-4"/>
          <w:sz w:val="28"/>
          <w:szCs w:val="28"/>
        </w:rPr>
        <w:t>省干线以下的公路建设项目初步设计文件，由州、市</w:t>
      </w:r>
      <w:r>
        <w:rPr>
          <w:rFonts w:hint="eastAsia" w:ascii="方正仿宋_GBK" w:hAnsi="方正仿宋_GBK" w:eastAsia="方正仿宋_GBK" w:cs="方正仿宋_GBK"/>
          <w:spacing w:val="-4"/>
          <w:sz w:val="28"/>
          <w:szCs w:val="28"/>
          <w:lang w:eastAsia="zh-CN"/>
        </w:rPr>
        <w:t>交通运输部</w:t>
      </w:r>
      <w:r>
        <w:rPr>
          <w:rFonts w:ascii="方正仿宋_GBK" w:hAnsi="方正仿宋_GBK" w:eastAsia="方正仿宋_GBK" w:cs="方正仿宋_GBK"/>
          <w:spacing w:val="5"/>
          <w:sz w:val="28"/>
          <w:szCs w:val="28"/>
        </w:rPr>
        <w:t xml:space="preserve">  </w:t>
      </w:r>
      <w:r>
        <w:rPr>
          <w:rFonts w:ascii="方正仿宋_GBK" w:hAnsi="方正仿宋_GBK" w:eastAsia="方正仿宋_GBK" w:cs="方正仿宋_GBK"/>
          <w:spacing w:val="-6"/>
          <w:sz w:val="28"/>
          <w:szCs w:val="28"/>
        </w:rPr>
        <w:t>门审批。（二）公路工程施工</w:t>
      </w:r>
      <w:r>
        <w:rPr>
          <w:rFonts w:ascii="方正仿宋_GBK" w:hAnsi="方正仿宋_GBK" w:eastAsia="方正仿宋_GBK" w:cs="方正仿宋_GBK"/>
          <w:spacing w:val="-54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6"/>
          <w:sz w:val="28"/>
          <w:szCs w:val="28"/>
        </w:rPr>
        <w:t>图设计文件审批。国家高速公路、普通</w:t>
      </w:r>
      <w:r>
        <w:rPr>
          <w:rFonts w:ascii="方正仿宋_GBK" w:hAnsi="方正仿宋_GBK" w:eastAsia="方正仿宋_GBK" w:cs="方正仿宋_GBK"/>
          <w:sz w:val="28"/>
          <w:szCs w:val="28"/>
        </w:rPr>
        <w:t xml:space="preserve">  </w:t>
      </w:r>
      <w:r>
        <w:rPr>
          <w:rFonts w:ascii="方正仿宋_GBK" w:hAnsi="方正仿宋_GBK" w:eastAsia="方正仿宋_GBK" w:cs="方正仿宋_GBK"/>
          <w:spacing w:val="-4"/>
          <w:sz w:val="28"/>
          <w:szCs w:val="28"/>
        </w:rPr>
        <w:t>国省干线公路建设项目施工</w:t>
      </w:r>
      <w:r>
        <w:rPr>
          <w:rFonts w:ascii="方正仿宋_GBK" w:hAnsi="方正仿宋_GBK" w:eastAsia="方正仿宋_GBK" w:cs="方正仿宋_GBK"/>
          <w:spacing w:val="-61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4"/>
          <w:sz w:val="28"/>
          <w:szCs w:val="28"/>
        </w:rPr>
        <w:t>图设计文件，</w:t>
      </w:r>
      <w:r>
        <w:rPr>
          <w:rFonts w:ascii="方正仿宋_GBK" w:hAnsi="方正仿宋_GBK" w:eastAsia="方正仿宋_GBK" w:cs="方正仿宋_GBK"/>
          <w:spacing w:val="-71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4"/>
          <w:sz w:val="28"/>
          <w:szCs w:val="28"/>
        </w:rPr>
        <w:t>由省交通运输厅审批（州、</w:t>
      </w:r>
      <w:r>
        <w:rPr>
          <w:rFonts w:ascii="方正仿宋_GBK" w:hAnsi="方正仿宋_GBK" w:eastAsia="方正仿宋_GBK" w:cs="方正仿宋_GBK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2"/>
          <w:sz w:val="28"/>
          <w:szCs w:val="28"/>
        </w:rPr>
        <w:t>市作为业主实施的普通国省干线公路建设项目施工</w:t>
      </w:r>
      <w:r>
        <w:rPr>
          <w:rFonts w:ascii="方正仿宋_GBK" w:hAnsi="方正仿宋_GBK" w:eastAsia="方正仿宋_GBK" w:cs="方正仿宋_GBK"/>
          <w:spacing w:val="-67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2"/>
          <w:sz w:val="28"/>
          <w:szCs w:val="28"/>
        </w:rPr>
        <w:t>图设计文件由州、</w:t>
      </w:r>
      <w:r>
        <w:rPr>
          <w:rFonts w:ascii="方正仿宋_GBK" w:hAnsi="方正仿宋_GBK" w:eastAsia="方正仿宋_GBK" w:cs="方正仿宋_GBK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1"/>
          <w:sz w:val="28"/>
          <w:szCs w:val="28"/>
        </w:rPr>
        <w:t>市交通运输主管部门审批</w:t>
      </w:r>
      <w:r>
        <w:rPr>
          <w:rFonts w:ascii="方正仿宋_GBK" w:hAnsi="方正仿宋_GBK" w:eastAsia="方正仿宋_GBK" w:cs="方正仿宋_GBK"/>
          <w:spacing w:val="13"/>
          <w:sz w:val="28"/>
          <w:szCs w:val="28"/>
        </w:rPr>
        <w:t>）；</w:t>
      </w:r>
      <w:r>
        <w:rPr>
          <w:rFonts w:ascii="方正仿宋_GBK" w:hAnsi="方正仿宋_GBK" w:eastAsia="方正仿宋_GBK" w:cs="方正仿宋_GBK"/>
          <w:spacing w:val="-1"/>
          <w:sz w:val="28"/>
          <w:szCs w:val="28"/>
        </w:rPr>
        <w:t>地方高速公路建设项目施工设计文件、</w:t>
      </w:r>
      <w:r>
        <w:rPr>
          <w:rFonts w:ascii="方正仿宋_GBK" w:hAnsi="方正仿宋_GBK" w:eastAsia="方正仿宋_GBK" w:cs="方正仿宋_GBK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5"/>
          <w:sz w:val="28"/>
          <w:szCs w:val="28"/>
        </w:rPr>
        <w:t>普通国省干线以下的公路建设项目施工</w:t>
      </w:r>
      <w:r>
        <w:rPr>
          <w:rFonts w:ascii="方正仿宋_GBK" w:hAnsi="方正仿宋_GBK" w:eastAsia="方正仿宋_GBK" w:cs="方正仿宋_GBK"/>
          <w:spacing w:val="-74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5"/>
          <w:sz w:val="28"/>
          <w:szCs w:val="28"/>
        </w:rPr>
        <w:t>图设计</w:t>
      </w:r>
      <w:r>
        <w:rPr>
          <w:rFonts w:ascii="方正仿宋_GBK" w:hAnsi="方正仿宋_GBK" w:eastAsia="方正仿宋_GBK" w:cs="方正仿宋_GBK"/>
          <w:spacing w:val="-6"/>
          <w:sz w:val="28"/>
          <w:szCs w:val="28"/>
        </w:rPr>
        <w:t>文件，由州、市交通运</w:t>
      </w:r>
      <w:r>
        <w:rPr>
          <w:rFonts w:ascii="方正仿宋_GBK" w:hAnsi="方正仿宋_GBK" w:eastAsia="方正仿宋_GBK" w:cs="方正仿宋_GBK"/>
          <w:sz w:val="28"/>
          <w:szCs w:val="28"/>
        </w:rPr>
        <w:t xml:space="preserve">  </w:t>
      </w:r>
      <w:r>
        <w:rPr>
          <w:rFonts w:ascii="方正仿宋_GBK" w:hAnsi="方正仿宋_GBK" w:eastAsia="方正仿宋_GBK" w:cs="方正仿宋_GBK"/>
          <w:spacing w:val="-4"/>
          <w:sz w:val="28"/>
          <w:szCs w:val="28"/>
        </w:rPr>
        <w:t>输主管部门审批。跨州、市的地方高速公路项目及普通国省干线公路</w:t>
      </w:r>
      <w:r>
        <w:rPr>
          <w:rFonts w:ascii="方正仿宋_GBK" w:hAnsi="方正仿宋_GBK" w:eastAsia="方正仿宋_GBK" w:cs="方正仿宋_GBK"/>
          <w:spacing w:val="5"/>
          <w:sz w:val="28"/>
          <w:szCs w:val="28"/>
        </w:rPr>
        <w:t xml:space="preserve">  </w:t>
      </w:r>
      <w:r>
        <w:rPr>
          <w:rFonts w:ascii="方正仿宋_GBK" w:hAnsi="方正仿宋_GBK" w:eastAsia="方正仿宋_GBK" w:cs="方正仿宋_GBK"/>
          <w:spacing w:val="-8"/>
          <w:sz w:val="28"/>
          <w:szCs w:val="28"/>
        </w:rPr>
        <w:t>建设项</w:t>
      </w:r>
      <w:r>
        <w:rPr>
          <w:rFonts w:ascii="方正仿宋_GBK" w:hAnsi="方正仿宋_GBK" w:eastAsia="方正仿宋_GBK" w:cs="方正仿宋_GBK"/>
          <w:spacing w:val="-47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8"/>
          <w:sz w:val="28"/>
          <w:szCs w:val="28"/>
        </w:rPr>
        <w:t>目（州市作为业主实施的）的施工</w:t>
      </w:r>
      <w:r>
        <w:rPr>
          <w:rFonts w:ascii="方正仿宋_GBK" w:hAnsi="方正仿宋_GBK" w:eastAsia="方正仿宋_GBK" w:cs="方正仿宋_GBK"/>
          <w:spacing w:val="-72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8"/>
          <w:sz w:val="28"/>
          <w:szCs w:val="28"/>
        </w:rPr>
        <w:t>图设计文件，按省级交通运</w:t>
      </w:r>
      <w:r>
        <w:rPr>
          <w:rFonts w:ascii="方正仿宋_GBK" w:hAnsi="方正仿宋_GBK" w:eastAsia="方正仿宋_GBK" w:cs="方正仿宋_GBK"/>
          <w:sz w:val="28"/>
          <w:szCs w:val="28"/>
        </w:rPr>
        <w:t xml:space="preserve">  </w:t>
      </w:r>
      <w:r>
        <w:rPr>
          <w:rFonts w:ascii="方正仿宋_GBK" w:hAnsi="方正仿宋_GBK" w:eastAsia="方正仿宋_GBK" w:cs="方正仿宋_GBK"/>
          <w:spacing w:val="-4"/>
          <w:sz w:val="28"/>
          <w:szCs w:val="28"/>
        </w:rPr>
        <w:t>输主管部门初步设计文件审批时确定的分界范围，由属地州、市交通</w:t>
      </w:r>
      <w:r>
        <w:rPr>
          <w:rFonts w:ascii="方正仿宋_GBK" w:hAnsi="方正仿宋_GBK" w:eastAsia="方正仿宋_GBK" w:cs="方正仿宋_GBK"/>
          <w:spacing w:val="5"/>
          <w:sz w:val="28"/>
          <w:szCs w:val="28"/>
        </w:rPr>
        <w:t xml:space="preserve">  </w:t>
      </w:r>
      <w:r>
        <w:rPr>
          <w:rFonts w:ascii="方正仿宋_GBK" w:hAnsi="方正仿宋_GBK" w:eastAsia="方正仿宋_GBK" w:cs="方正仿宋_GBK"/>
          <w:spacing w:val="-2"/>
          <w:sz w:val="28"/>
          <w:szCs w:val="28"/>
        </w:rPr>
        <w:t>运输主管部门审批。</w:t>
      </w:r>
    </w:p>
    <w:p w14:paraId="5ED6238A">
      <w:pPr>
        <w:spacing w:before="227" w:line="349" w:lineRule="auto"/>
        <w:ind w:left="29" w:right="106" w:firstLine="532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ascii="方正仿宋_GBK" w:hAnsi="方正仿宋_GBK" w:eastAsia="方正仿宋_GBK" w:cs="方正仿宋_GBK"/>
          <w:sz w:val="28"/>
          <w:szCs w:val="28"/>
        </w:rPr>
        <w:t>（</w:t>
      </w:r>
      <w:r>
        <w:rPr>
          <w:rFonts w:ascii="宋体" w:hAnsi="宋体" w:eastAsia="宋体" w:cs="宋体"/>
          <w:sz w:val="28"/>
          <w:szCs w:val="28"/>
        </w:rPr>
        <w:t>6</w:t>
      </w:r>
      <w:r>
        <w:rPr>
          <w:rFonts w:ascii="方正仿宋_GBK" w:hAnsi="方正仿宋_GBK" w:eastAsia="方正仿宋_GBK" w:cs="方正仿宋_GBK"/>
          <w:sz w:val="28"/>
          <w:szCs w:val="28"/>
        </w:rPr>
        <w:t>）《云南省交通运输厅关于印发〈云南省农村公路建设管理</w:t>
      </w:r>
      <w:r>
        <w:rPr>
          <w:rFonts w:ascii="方正仿宋_GBK" w:hAnsi="方正仿宋_GBK" w:eastAsia="方正仿宋_GBK" w:cs="方正仿宋_GBK"/>
          <w:spacing w:val="12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9"/>
          <w:sz w:val="28"/>
          <w:szCs w:val="28"/>
        </w:rPr>
        <w:t>实</w:t>
      </w:r>
      <w:r>
        <w:rPr>
          <w:rFonts w:ascii="方正仿宋_GBK" w:hAnsi="方正仿宋_GBK" w:eastAsia="方正仿宋_GBK" w:cs="方正仿宋_GBK"/>
          <w:spacing w:val="35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9"/>
          <w:sz w:val="28"/>
          <w:szCs w:val="28"/>
        </w:rPr>
        <w:t>施办法〉〈云南省农村公路建设质量管理实施办法〉的通知》（云</w:t>
      </w:r>
      <w:r>
        <w:rPr>
          <w:rFonts w:ascii="方正仿宋_GBK" w:hAnsi="方正仿宋_GBK" w:eastAsia="方正仿宋_GBK" w:cs="方正仿宋_GBK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1"/>
          <w:sz w:val="28"/>
          <w:szCs w:val="28"/>
        </w:rPr>
        <w:t>交</w:t>
      </w:r>
      <w:r>
        <w:rPr>
          <w:rFonts w:ascii="方正仿宋_GBK" w:hAnsi="方正仿宋_GBK" w:eastAsia="方正仿宋_GBK" w:cs="方正仿宋_GBK"/>
          <w:spacing w:val="53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1"/>
          <w:sz w:val="28"/>
          <w:szCs w:val="28"/>
        </w:rPr>
        <w:t>规〔</w:t>
      </w:r>
      <w:r>
        <w:rPr>
          <w:rFonts w:ascii="宋体" w:hAnsi="宋体" w:eastAsia="宋体" w:cs="宋体"/>
          <w:spacing w:val="-1"/>
          <w:sz w:val="28"/>
          <w:szCs w:val="28"/>
        </w:rPr>
        <w:t>2019</w:t>
      </w:r>
      <w:r>
        <w:rPr>
          <w:rFonts w:ascii="方正仿宋_GBK" w:hAnsi="方正仿宋_GBK" w:eastAsia="方正仿宋_GBK" w:cs="方正仿宋_GBK"/>
          <w:spacing w:val="-1"/>
          <w:sz w:val="28"/>
          <w:szCs w:val="28"/>
        </w:rPr>
        <w:t>〕</w:t>
      </w:r>
      <w:r>
        <w:rPr>
          <w:rFonts w:ascii="宋体" w:hAnsi="宋体" w:eastAsia="宋体" w:cs="宋体"/>
          <w:spacing w:val="-1"/>
          <w:sz w:val="28"/>
          <w:szCs w:val="28"/>
        </w:rPr>
        <w:t xml:space="preserve">6 </w:t>
      </w:r>
      <w:r>
        <w:rPr>
          <w:rFonts w:ascii="方正仿宋_GBK" w:hAnsi="方正仿宋_GBK" w:eastAsia="方正仿宋_GBK" w:cs="方正仿宋_GBK"/>
          <w:spacing w:val="-1"/>
          <w:sz w:val="28"/>
          <w:szCs w:val="28"/>
        </w:rPr>
        <w:t>号）印发的《云南省农村公路建设管理实施办法》</w:t>
      </w:r>
      <w:r>
        <w:rPr>
          <w:rFonts w:ascii="方正仿宋_GBK" w:hAnsi="方正仿宋_GBK" w:eastAsia="方正仿宋_GBK" w:cs="方正仿宋_GBK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6"/>
          <w:sz w:val="28"/>
          <w:szCs w:val="28"/>
        </w:rPr>
        <w:t>第二</w:t>
      </w:r>
      <w:r>
        <w:rPr>
          <w:rFonts w:ascii="方正仿宋_GBK" w:hAnsi="方正仿宋_GBK" w:eastAsia="方正仿宋_GBK" w:cs="方正仿宋_GBK"/>
          <w:spacing w:val="54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6"/>
          <w:sz w:val="28"/>
          <w:szCs w:val="28"/>
        </w:rPr>
        <w:t>十五条</w:t>
      </w:r>
      <w:r>
        <w:rPr>
          <w:rFonts w:ascii="方正仿宋_GBK" w:hAnsi="方正仿宋_GBK" w:eastAsia="方正仿宋_GBK" w:cs="方正仿宋_GBK"/>
          <w:spacing w:val="40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6"/>
          <w:sz w:val="28"/>
          <w:szCs w:val="28"/>
        </w:rPr>
        <w:t>重要农村公路建设项目设计文件由州（市）级交通运输</w:t>
      </w:r>
      <w:r>
        <w:rPr>
          <w:rFonts w:ascii="方正仿宋_GBK" w:hAnsi="方正仿宋_GBK" w:eastAsia="方正仿宋_GBK" w:cs="方正仿宋_GBK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4"/>
          <w:sz w:val="28"/>
          <w:szCs w:val="28"/>
        </w:rPr>
        <w:t>主管部门依据法律、行政法规的相关规定进行审批；一般农村公路建</w:t>
      </w:r>
      <w:r>
        <w:rPr>
          <w:rFonts w:ascii="方正仿宋_GBK" w:hAnsi="方正仿宋_GBK" w:eastAsia="方正仿宋_GBK" w:cs="方正仿宋_GBK"/>
          <w:spacing w:val="10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4"/>
          <w:sz w:val="28"/>
          <w:szCs w:val="28"/>
        </w:rPr>
        <w:t>设项目设计文件由县级交通运输主管部门依据法律、行政法规的相关</w:t>
      </w:r>
      <w:r>
        <w:rPr>
          <w:rFonts w:ascii="方正仿宋_GBK" w:hAnsi="方正仿宋_GBK" w:eastAsia="方正仿宋_GBK" w:cs="方正仿宋_GBK"/>
          <w:spacing w:val="10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4"/>
          <w:sz w:val="28"/>
          <w:szCs w:val="28"/>
        </w:rPr>
        <w:t>规定进行审批；或按行政审批管理权限执行。农村公路建设项目重大</w:t>
      </w:r>
      <w:r>
        <w:rPr>
          <w:rFonts w:ascii="方正仿宋_GBK" w:hAnsi="方正仿宋_GBK" w:eastAsia="方正仿宋_GBK" w:cs="方正仿宋_GBK"/>
          <w:spacing w:val="10"/>
          <w:sz w:val="28"/>
          <w:szCs w:val="28"/>
        </w:rPr>
        <w:t xml:space="preserve"> </w:t>
      </w:r>
      <w:r>
        <w:rPr>
          <w:rFonts w:ascii="方正仿宋_GBK" w:hAnsi="方正仿宋_GBK" w:eastAsia="方正仿宋_GBK" w:cs="方正仿宋_GBK"/>
          <w:spacing w:val="-1"/>
          <w:sz w:val="28"/>
          <w:szCs w:val="28"/>
        </w:rPr>
        <w:t>或者较大设计变更应当报原设计审批部门批准</w:t>
      </w:r>
    </w:p>
    <w:p w14:paraId="2BAE12C1">
      <w:pPr>
        <w:spacing w:before="269" w:line="222" w:lineRule="auto"/>
        <w:ind w:left="32"/>
        <w:outlineLvl w:val="2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4"/>
          <w:sz w:val="28"/>
          <w:szCs w:val="28"/>
        </w:rPr>
        <w:t>五、子项：</w:t>
      </w:r>
    </w:p>
    <w:p w14:paraId="60950F3C">
      <w:pPr>
        <w:spacing w:line="222" w:lineRule="auto"/>
        <w:rPr>
          <w:rFonts w:ascii="黑体" w:hAnsi="黑体" w:eastAsia="黑体" w:cs="黑体"/>
          <w:sz w:val="28"/>
          <w:szCs w:val="28"/>
        </w:rPr>
        <w:sectPr>
          <w:pgSz w:w="11906" w:h="16839"/>
          <w:pgMar w:top="1431" w:right="1692" w:bottom="0" w:left="1785" w:header="0" w:footer="0" w:gutter="0"/>
          <w:cols w:space="720" w:num="1"/>
        </w:sectPr>
      </w:pPr>
    </w:p>
    <w:p w14:paraId="1C67C6C4">
      <w:pPr>
        <w:pStyle w:val="2"/>
        <w:spacing w:before="249" w:line="385" w:lineRule="auto"/>
        <w:ind w:left="595" w:right="1725" w:firstLine="6"/>
        <w:jc w:val="both"/>
      </w:pPr>
      <w:r>
        <w:rPr>
          <w:spacing w:val="-2"/>
        </w:rPr>
        <w:t>1.省道建设项目设计文件审批（设区的市级权限）</w:t>
      </w:r>
      <w:r>
        <w:rPr>
          <w:spacing w:val="16"/>
        </w:rPr>
        <w:t xml:space="preserve"> </w:t>
      </w:r>
      <w:r>
        <w:rPr>
          <w:spacing w:val="-1"/>
        </w:rPr>
        <w:t>2.县道建设项目设计文件审批（设区的市级权限）</w:t>
      </w:r>
      <w:r>
        <w:t xml:space="preserve"> </w:t>
      </w:r>
      <w:r>
        <w:rPr>
          <w:spacing w:val="-1"/>
        </w:rPr>
        <w:t>3.县道建设项目设计文件审批（县级权限）</w:t>
      </w:r>
    </w:p>
    <w:p w14:paraId="25DC4CAB">
      <w:pPr>
        <w:pStyle w:val="2"/>
        <w:spacing w:before="48" w:line="214" w:lineRule="auto"/>
        <w:ind w:left="594"/>
      </w:pPr>
      <w:r>
        <w:rPr>
          <w:spacing w:val="-2"/>
        </w:rPr>
        <w:t>4.乡道、村道建设项目设计文件审批</w:t>
      </w:r>
    </w:p>
    <w:p w14:paraId="2091A4ED">
      <w:pPr>
        <w:spacing w:line="305" w:lineRule="auto"/>
        <w:rPr>
          <w:rFonts w:ascii="Arial"/>
          <w:sz w:val="21"/>
        </w:rPr>
      </w:pPr>
    </w:p>
    <w:p w14:paraId="64E1091F">
      <w:pPr>
        <w:spacing w:line="306" w:lineRule="auto"/>
        <w:rPr>
          <w:rFonts w:ascii="Arial"/>
          <w:sz w:val="21"/>
        </w:rPr>
      </w:pPr>
    </w:p>
    <w:p w14:paraId="7EDF78EE">
      <w:pPr>
        <w:spacing w:before="130" w:line="278" w:lineRule="auto"/>
        <w:ind w:left="2564" w:right="72" w:hanging="2528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spacing w:val="-3"/>
          <w:sz w:val="40"/>
          <w:szCs w:val="40"/>
        </w:rPr>
        <w:t>省道建设项目设计文件审批（设区的市级权限）</w:t>
      </w:r>
      <w:r>
        <w:rPr>
          <w:rFonts w:ascii="宋体" w:hAnsi="宋体" w:eastAsia="宋体" w:cs="宋体"/>
          <w:spacing w:val="13"/>
          <w:sz w:val="40"/>
          <w:szCs w:val="40"/>
        </w:rPr>
        <w:t xml:space="preserve"> </w:t>
      </w:r>
      <w:r>
        <w:rPr>
          <w:rFonts w:ascii="宋体" w:hAnsi="宋体" w:eastAsia="宋体" w:cs="宋体"/>
          <w:sz w:val="40"/>
          <w:szCs w:val="40"/>
        </w:rPr>
        <w:t>【000118202006】</w:t>
      </w:r>
    </w:p>
    <w:p w14:paraId="3A3041D0">
      <w:pPr>
        <w:spacing w:before="124" w:line="223" w:lineRule="auto"/>
        <w:ind w:left="29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</w:rPr>
        <w:t>一、基本要素</w:t>
      </w:r>
    </w:p>
    <w:p w14:paraId="7345337F">
      <w:pPr>
        <w:spacing w:before="249" w:line="225" w:lineRule="auto"/>
        <w:ind w:left="598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4"/>
          <w:sz w:val="28"/>
          <w:szCs w:val="28"/>
        </w:rPr>
        <w:t>1.行政许可事项名称及编码</w:t>
      </w:r>
    </w:p>
    <w:p w14:paraId="504CE7D6">
      <w:pPr>
        <w:pStyle w:val="2"/>
        <w:spacing w:before="260" w:line="214" w:lineRule="auto"/>
        <w:ind w:left="583"/>
      </w:pPr>
      <w:r>
        <w:rPr>
          <w:spacing w:val="-1"/>
        </w:rPr>
        <w:t>公路建设项目设计文件审批【00011820200Y】</w:t>
      </w:r>
    </w:p>
    <w:p w14:paraId="2E103416">
      <w:pPr>
        <w:spacing w:before="274" w:line="225" w:lineRule="auto"/>
        <w:ind w:left="581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2.行政许可事项子项名称及编码</w:t>
      </w:r>
    </w:p>
    <w:p w14:paraId="7C612ED8">
      <w:pPr>
        <w:pStyle w:val="2"/>
        <w:spacing w:before="260" w:line="214" w:lineRule="auto"/>
        <w:jc w:val="right"/>
      </w:pPr>
      <w:r>
        <w:rPr>
          <w:spacing w:val="-7"/>
        </w:rPr>
        <w:t>省道建设项目设计文件审批（设区的市级权限）【000</w:t>
      </w:r>
      <w:r>
        <w:rPr>
          <w:spacing w:val="-8"/>
        </w:rPr>
        <w:t>118202006】</w:t>
      </w:r>
    </w:p>
    <w:p w14:paraId="36AE9031">
      <w:pPr>
        <w:spacing w:before="274" w:line="225" w:lineRule="auto"/>
        <w:ind w:left="584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3.行政许可事项业务办</w:t>
      </w:r>
      <w:r>
        <w:rPr>
          <w:rFonts w:hint="eastAsia" w:ascii="楷体" w:hAnsi="楷体" w:eastAsia="楷体" w:cs="楷体"/>
          <w:b/>
          <w:bCs/>
          <w:spacing w:val="-3"/>
          <w:sz w:val="28"/>
          <w:szCs w:val="28"/>
          <w:lang w:eastAsia="zh-CN"/>
        </w:rPr>
        <w:t>理事</w:t>
      </w: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项名称及编码</w:t>
      </w:r>
    </w:p>
    <w:p w14:paraId="1C4148F0">
      <w:pPr>
        <w:pStyle w:val="2"/>
        <w:spacing w:before="193" w:line="214" w:lineRule="auto"/>
        <w:ind w:left="601"/>
        <w:outlineLvl w:val="1"/>
      </w:pPr>
      <w:r>
        <w:rPr>
          <w:spacing w:val="-19"/>
        </w:rPr>
        <w:t>1.</w:t>
      </w:r>
      <w:r>
        <w:rPr>
          <w:spacing w:val="-48"/>
        </w:rPr>
        <w:t xml:space="preserve"> </w:t>
      </w:r>
      <w:r>
        <w:rPr>
          <w:spacing w:val="-19"/>
        </w:rPr>
        <w:t>省</w:t>
      </w:r>
      <w:r>
        <w:rPr>
          <w:spacing w:val="-51"/>
        </w:rPr>
        <w:t xml:space="preserve"> </w:t>
      </w:r>
      <w:r>
        <w:rPr>
          <w:spacing w:val="-19"/>
        </w:rPr>
        <w:t>道</w:t>
      </w:r>
      <w:r>
        <w:rPr>
          <w:spacing w:val="-57"/>
        </w:rPr>
        <w:t xml:space="preserve"> </w:t>
      </w:r>
      <w:r>
        <w:rPr>
          <w:spacing w:val="-19"/>
        </w:rPr>
        <w:t>建</w:t>
      </w:r>
      <w:r>
        <w:rPr>
          <w:spacing w:val="-55"/>
        </w:rPr>
        <w:t xml:space="preserve"> </w:t>
      </w:r>
      <w:r>
        <w:rPr>
          <w:spacing w:val="-19"/>
        </w:rPr>
        <w:t>设</w:t>
      </w:r>
      <w:r>
        <w:rPr>
          <w:spacing w:val="-49"/>
        </w:rPr>
        <w:t xml:space="preserve"> </w:t>
      </w:r>
      <w:r>
        <w:rPr>
          <w:spacing w:val="-19"/>
        </w:rPr>
        <w:t>项 目</w:t>
      </w:r>
      <w:r>
        <w:rPr>
          <w:spacing w:val="-55"/>
        </w:rPr>
        <w:t xml:space="preserve"> </w:t>
      </w:r>
      <w:r>
        <w:rPr>
          <w:spacing w:val="-19"/>
        </w:rPr>
        <w:t>设</w:t>
      </w:r>
      <w:r>
        <w:rPr>
          <w:spacing w:val="-48"/>
        </w:rPr>
        <w:t xml:space="preserve"> </w:t>
      </w:r>
      <w:r>
        <w:rPr>
          <w:spacing w:val="-19"/>
        </w:rPr>
        <w:t>计</w:t>
      </w:r>
      <w:r>
        <w:rPr>
          <w:spacing w:val="-43"/>
        </w:rPr>
        <w:t xml:space="preserve"> </w:t>
      </w:r>
      <w:r>
        <w:rPr>
          <w:spacing w:val="-19"/>
        </w:rPr>
        <w:t>文</w:t>
      </w:r>
      <w:r>
        <w:rPr>
          <w:spacing w:val="-58"/>
        </w:rPr>
        <w:t xml:space="preserve"> </w:t>
      </w:r>
      <w:r>
        <w:rPr>
          <w:spacing w:val="-19"/>
        </w:rPr>
        <w:t>件</w:t>
      </w:r>
      <w:r>
        <w:rPr>
          <w:spacing w:val="-36"/>
        </w:rPr>
        <w:t xml:space="preserve"> </w:t>
      </w:r>
      <w:r>
        <w:rPr>
          <w:spacing w:val="-19"/>
        </w:rPr>
        <w:t>审</w:t>
      </w:r>
      <w:r>
        <w:rPr>
          <w:spacing w:val="-46"/>
        </w:rPr>
        <w:t xml:space="preserve"> </w:t>
      </w:r>
      <w:r>
        <w:rPr>
          <w:spacing w:val="-19"/>
        </w:rPr>
        <w:t>批</w:t>
      </w:r>
      <w:r>
        <w:rPr>
          <w:spacing w:val="-63"/>
        </w:rPr>
        <w:t xml:space="preserve"> </w:t>
      </w:r>
      <w:r>
        <w:rPr>
          <w:spacing w:val="-19"/>
        </w:rPr>
        <w:t>（</w:t>
      </w:r>
      <w:r>
        <w:rPr>
          <w:spacing w:val="-55"/>
        </w:rPr>
        <w:t xml:space="preserve"> </w:t>
      </w:r>
      <w:r>
        <w:rPr>
          <w:spacing w:val="-19"/>
        </w:rPr>
        <w:t>设 区 的</w:t>
      </w:r>
      <w:r>
        <w:rPr>
          <w:spacing w:val="-42"/>
        </w:rPr>
        <w:t xml:space="preserve"> </w:t>
      </w:r>
      <w:r>
        <w:rPr>
          <w:spacing w:val="-19"/>
        </w:rPr>
        <w:t>市</w:t>
      </w:r>
      <w:r>
        <w:rPr>
          <w:spacing w:val="-43"/>
        </w:rPr>
        <w:t xml:space="preserve"> </w:t>
      </w:r>
      <w:r>
        <w:rPr>
          <w:spacing w:val="-19"/>
        </w:rPr>
        <w:t>级</w:t>
      </w:r>
      <w:r>
        <w:rPr>
          <w:spacing w:val="-48"/>
        </w:rPr>
        <w:t xml:space="preserve"> </w:t>
      </w:r>
      <w:r>
        <w:rPr>
          <w:spacing w:val="-20"/>
        </w:rPr>
        <w:t>权</w:t>
      </w:r>
      <w:r>
        <w:rPr>
          <w:spacing w:val="-24"/>
        </w:rPr>
        <w:t xml:space="preserve"> </w:t>
      </w:r>
      <w:r>
        <w:rPr>
          <w:spacing w:val="-20"/>
        </w:rPr>
        <w:t>限</w:t>
      </w:r>
      <w:r>
        <w:rPr>
          <w:spacing w:val="-65"/>
        </w:rPr>
        <w:t xml:space="preserve"> </w:t>
      </w:r>
      <w:r>
        <w:rPr>
          <w:spacing w:val="-20"/>
        </w:rPr>
        <w:t>）</w:t>
      </w:r>
    </w:p>
    <w:p w14:paraId="0641B0D6">
      <w:pPr>
        <w:pStyle w:val="2"/>
        <w:spacing w:before="299" w:line="228" w:lineRule="auto"/>
        <w:ind w:left="84"/>
      </w:pPr>
      <w:r>
        <w:rPr>
          <w:spacing w:val="-5"/>
        </w:rPr>
        <w:t>(00011820200601)</w:t>
      </w:r>
    </w:p>
    <w:p w14:paraId="2B6E2B92">
      <w:pPr>
        <w:spacing w:line="252" w:lineRule="auto"/>
        <w:rPr>
          <w:rFonts w:ascii="Arial"/>
          <w:sz w:val="21"/>
        </w:rPr>
      </w:pPr>
    </w:p>
    <w:p w14:paraId="345C46A3">
      <w:pPr>
        <w:spacing w:before="91" w:line="235" w:lineRule="auto"/>
        <w:ind w:left="576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2"/>
          <w:sz w:val="28"/>
          <w:szCs w:val="28"/>
        </w:rPr>
        <w:t>4.设定依据</w:t>
      </w:r>
    </w:p>
    <w:p w14:paraId="417AD546">
      <w:pPr>
        <w:pStyle w:val="2"/>
        <w:spacing w:before="245" w:line="214" w:lineRule="auto"/>
        <w:ind w:left="573"/>
      </w:pPr>
      <w:r>
        <w:t>（1）《中华人民共和国公路法》第六条、第八条、第二十二条</w:t>
      </w:r>
    </w:p>
    <w:p w14:paraId="0546CAED">
      <w:pPr>
        <w:pStyle w:val="2"/>
        <w:spacing w:before="276" w:line="214" w:lineRule="auto"/>
        <w:ind w:left="573"/>
      </w:pPr>
      <w:r>
        <w:t>（2）《建设工程质量管理条例》第十一条</w:t>
      </w:r>
    </w:p>
    <w:p w14:paraId="7C6DFD49">
      <w:pPr>
        <w:pStyle w:val="2"/>
        <w:spacing w:before="275" w:line="214" w:lineRule="auto"/>
        <w:ind w:left="573"/>
      </w:pPr>
      <w:r>
        <w:t>（3）《建设工程勘察设计管理条例》第三十一条、第三十三条</w:t>
      </w:r>
    </w:p>
    <w:p w14:paraId="3DB9ABB4">
      <w:pPr>
        <w:spacing w:before="274" w:line="230" w:lineRule="auto"/>
        <w:ind w:left="577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5.实施依据</w:t>
      </w:r>
    </w:p>
    <w:p w14:paraId="6F869EBB">
      <w:pPr>
        <w:pStyle w:val="2"/>
        <w:spacing w:before="253" w:line="214" w:lineRule="auto"/>
        <w:ind w:left="573"/>
      </w:pPr>
      <w:r>
        <w:t>（1）《建设工程勘察设计管理条例》第三十三条</w:t>
      </w:r>
    </w:p>
    <w:p w14:paraId="2FE25CE7">
      <w:pPr>
        <w:pStyle w:val="2"/>
        <w:spacing w:before="275" w:line="306" w:lineRule="auto"/>
        <w:ind w:left="37" w:right="140" w:firstLine="536"/>
      </w:pPr>
      <w:r>
        <w:rPr>
          <w:spacing w:val="1"/>
        </w:rPr>
        <w:t>（2）《公路建设市场管理办法》（交通运输部令</w:t>
      </w:r>
      <w:r>
        <w:rPr>
          <w:spacing w:val="-36"/>
        </w:rPr>
        <w:t xml:space="preserve"> </w:t>
      </w:r>
      <w:r>
        <w:rPr>
          <w:spacing w:val="1"/>
        </w:rPr>
        <w:t>2015</w:t>
      </w:r>
      <w:r>
        <w:rPr>
          <w:spacing w:val="-53"/>
        </w:rPr>
        <w:t xml:space="preserve"> </w:t>
      </w:r>
      <w:r>
        <w:rPr>
          <w:spacing w:val="1"/>
        </w:rPr>
        <w:t>年第</w:t>
      </w:r>
      <w:r>
        <w:rPr>
          <w:spacing w:val="-37"/>
        </w:rPr>
        <w:t xml:space="preserve"> </w:t>
      </w:r>
      <w:r>
        <w:rPr>
          <w:spacing w:val="1"/>
        </w:rPr>
        <w:t>11</w:t>
      </w:r>
      <w:r>
        <w:t xml:space="preserve"> </w:t>
      </w:r>
      <w:r>
        <w:rPr>
          <w:spacing w:val="-4"/>
        </w:rPr>
        <w:t>号）第十八条</w:t>
      </w:r>
    </w:p>
    <w:p w14:paraId="692323D1">
      <w:pPr>
        <w:spacing w:line="306" w:lineRule="auto"/>
        <w:sectPr>
          <w:pgSz w:w="11906" w:h="16839"/>
          <w:pgMar w:top="1431" w:right="1660" w:bottom="0" w:left="1785" w:header="0" w:footer="0" w:gutter="0"/>
          <w:cols w:space="720" w:num="1"/>
        </w:sectPr>
      </w:pPr>
    </w:p>
    <w:p w14:paraId="2D72BD1F">
      <w:pPr>
        <w:pStyle w:val="2"/>
        <w:spacing w:before="249" w:line="306" w:lineRule="auto"/>
        <w:ind w:left="22" w:right="89" w:firstLine="550"/>
      </w:pPr>
      <w:r>
        <w:rPr>
          <w:spacing w:val="-1"/>
        </w:rPr>
        <w:t>（3）《公路建设监督管理办法（2021</w:t>
      </w:r>
      <w:r>
        <w:rPr>
          <w:spacing w:val="-58"/>
        </w:rPr>
        <w:t xml:space="preserve"> </w:t>
      </w:r>
      <w:r>
        <w:rPr>
          <w:spacing w:val="-1"/>
        </w:rPr>
        <w:t>年修正）</w:t>
      </w:r>
      <w:r>
        <w:rPr>
          <w:spacing w:val="-2"/>
        </w:rPr>
        <w:t>》（交通运输部</w:t>
      </w:r>
      <w:r>
        <w:t xml:space="preserve"> </w:t>
      </w:r>
      <w:r>
        <w:rPr>
          <w:spacing w:val="-6"/>
        </w:rPr>
        <w:t>令</w:t>
      </w:r>
      <w:r>
        <w:rPr>
          <w:spacing w:val="-33"/>
        </w:rPr>
        <w:t xml:space="preserve"> </w:t>
      </w:r>
      <w:r>
        <w:rPr>
          <w:spacing w:val="-6"/>
        </w:rPr>
        <w:t>2021</w:t>
      </w:r>
      <w:r>
        <w:rPr>
          <w:spacing w:val="-58"/>
        </w:rPr>
        <w:t xml:space="preserve"> </w:t>
      </w:r>
      <w:r>
        <w:rPr>
          <w:spacing w:val="-6"/>
        </w:rPr>
        <w:t>年第</w:t>
      </w:r>
      <w:r>
        <w:rPr>
          <w:spacing w:val="-42"/>
        </w:rPr>
        <w:t xml:space="preserve"> </w:t>
      </w:r>
      <w:r>
        <w:rPr>
          <w:spacing w:val="-6"/>
        </w:rPr>
        <w:t>11</w:t>
      </w:r>
      <w:r>
        <w:rPr>
          <w:spacing w:val="-48"/>
        </w:rPr>
        <w:t xml:space="preserve"> </w:t>
      </w:r>
      <w:r>
        <w:rPr>
          <w:spacing w:val="-6"/>
        </w:rPr>
        <w:t>号）第九条、第十条</w:t>
      </w:r>
    </w:p>
    <w:p w14:paraId="033476C9">
      <w:pPr>
        <w:pStyle w:val="2"/>
        <w:spacing w:before="271" w:line="305" w:lineRule="auto"/>
        <w:ind w:left="28" w:right="89" w:firstLine="545"/>
      </w:pPr>
      <w:r>
        <w:rPr>
          <w:spacing w:val="1"/>
        </w:rPr>
        <w:t>（4）《云南省交通运输厅关于调整公路建设项目审批权限的通</w:t>
      </w:r>
      <w:r>
        <w:rPr>
          <w:spacing w:val="17"/>
        </w:rPr>
        <w:t xml:space="preserve"> </w:t>
      </w:r>
      <w:r>
        <w:rPr>
          <w:spacing w:val="-1"/>
        </w:rPr>
        <w:t>知》（云交基建〔2017〕288</w:t>
      </w:r>
      <w:r>
        <w:rPr>
          <w:spacing w:val="-48"/>
        </w:rPr>
        <w:t xml:space="preserve"> </w:t>
      </w:r>
      <w:r>
        <w:rPr>
          <w:spacing w:val="-1"/>
        </w:rPr>
        <w:t>号）一、公路建设项</w:t>
      </w:r>
      <w:r>
        <w:rPr>
          <w:spacing w:val="-2"/>
        </w:rPr>
        <w:t>目设计审批。</w:t>
      </w:r>
    </w:p>
    <w:p w14:paraId="6FCCA78E">
      <w:pPr>
        <w:pStyle w:val="2"/>
        <w:spacing w:before="273" w:line="351" w:lineRule="auto"/>
        <w:ind w:left="14" w:right="89" w:firstLine="559"/>
      </w:pPr>
      <w:r>
        <w:rPr>
          <w:spacing w:val="-3"/>
        </w:rPr>
        <w:t>（5）《云南省交通运输厅关于印发</w:t>
      </w:r>
      <w:r>
        <w:rPr>
          <w:rFonts w:hint="eastAsia"/>
          <w:spacing w:val="-3"/>
          <w:lang w:eastAsia="zh-CN"/>
        </w:rPr>
        <w:t>〈</w:t>
      </w:r>
      <w:r>
        <w:rPr>
          <w:spacing w:val="-3"/>
        </w:rPr>
        <w:t>云南省农</w:t>
      </w:r>
      <w:r>
        <w:rPr>
          <w:spacing w:val="-4"/>
        </w:rPr>
        <w:t>村公路建设管理实</w:t>
      </w:r>
      <w:r>
        <w:t xml:space="preserve"> </w:t>
      </w:r>
      <w:r>
        <w:rPr>
          <w:spacing w:val="1"/>
        </w:rPr>
        <w:t>施办法</w:t>
      </w:r>
      <w:r>
        <w:rPr>
          <w:rFonts w:hint="eastAsia"/>
          <w:spacing w:val="1"/>
          <w:lang w:eastAsia="zh-CN"/>
        </w:rPr>
        <w:t>〉〈</w:t>
      </w:r>
      <w:r>
        <w:rPr>
          <w:spacing w:val="1"/>
        </w:rPr>
        <w:t>云南省农村公路建设质量管理实施办法</w:t>
      </w:r>
      <w:r>
        <w:rPr>
          <w:rFonts w:hint="eastAsia"/>
          <w:spacing w:val="1"/>
          <w:lang w:eastAsia="zh-CN"/>
        </w:rPr>
        <w:t>〉</w:t>
      </w:r>
      <w:r>
        <w:rPr>
          <w:spacing w:val="1"/>
        </w:rPr>
        <w:t>的通知》（云交规</w:t>
      </w:r>
      <w:r>
        <w:rPr>
          <w:spacing w:val="14"/>
        </w:rPr>
        <w:t xml:space="preserve"> </w:t>
      </w:r>
      <w:r>
        <w:rPr>
          <w:spacing w:val="-1"/>
        </w:rPr>
        <w:t>〔2019〕6</w:t>
      </w:r>
      <w:r>
        <w:rPr>
          <w:spacing w:val="-48"/>
        </w:rPr>
        <w:t xml:space="preserve"> </w:t>
      </w:r>
      <w:r>
        <w:rPr>
          <w:spacing w:val="-1"/>
        </w:rPr>
        <w:t>号）印发的&lt;云南省农村公</w:t>
      </w:r>
      <w:r>
        <w:rPr>
          <w:spacing w:val="-2"/>
        </w:rPr>
        <w:t>路建设管理实施办法&gt;第二十五</w:t>
      </w:r>
      <w:r>
        <w:t xml:space="preserve"> 条</w:t>
      </w:r>
    </w:p>
    <w:p w14:paraId="7FBA7FEE">
      <w:pPr>
        <w:spacing w:before="270" w:line="224" w:lineRule="auto"/>
        <w:ind w:left="583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4"/>
          <w:sz w:val="28"/>
          <w:szCs w:val="28"/>
        </w:rPr>
        <w:t>6.监管依据</w:t>
      </w:r>
    </w:p>
    <w:p w14:paraId="280A9D23">
      <w:pPr>
        <w:pStyle w:val="2"/>
        <w:spacing w:before="261" w:line="306" w:lineRule="auto"/>
        <w:ind w:left="57" w:firstLine="515"/>
      </w:pPr>
      <w:r>
        <w:rPr>
          <w:spacing w:val="-5"/>
        </w:rPr>
        <w:t>（1）《建设工程勘察设计管理条例》三十五、三十八、三十九、</w:t>
      </w:r>
      <w:r>
        <w:t xml:space="preserve"> </w:t>
      </w:r>
      <w:r>
        <w:rPr>
          <w:spacing w:val="-4"/>
        </w:rPr>
        <w:t>四十、四十一、四十三条</w:t>
      </w:r>
    </w:p>
    <w:p w14:paraId="79393D3D">
      <w:pPr>
        <w:pStyle w:val="2"/>
        <w:spacing w:before="272" w:line="306" w:lineRule="auto"/>
        <w:ind w:left="22" w:right="89" w:firstLine="550"/>
      </w:pPr>
      <w:r>
        <w:rPr>
          <w:spacing w:val="-1"/>
        </w:rPr>
        <w:t>（2）《公路建设监督管理办法（2021</w:t>
      </w:r>
      <w:r>
        <w:rPr>
          <w:spacing w:val="-58"/>
        </w:rPr>
        <w:t xml:space="preserve"> </w:t>
      </w:r>
      <w:r>
        <w:rPr>
          <w:spacing w:val="-1"/>
        </w:rPr>
        <w:t>年修正）</w:t>
      </w:r>
      <w:r>
        <w:rPr>
          <w:spacing w:val="-2"/>
        </w:rPr>
        <w:t>》（交通运输部</w:t>
      </w:r>
      <w:r>
        <w:t xml:space="preserve"> </w:t>
      </w:r>
      <w:r>
        <w:rPr>
          <w:spacing w:val="-4"/>
        </w:rPr>
        <w:t>令</w:t>
      </w:r>
      <w:r>
        <w:rPr>
          <w:spacing w:val="-32"/>
        </w:rPr>
        <w:t xml:space="preserve"> </w:t>
      </w:r>
      <w:r>
        <w:rPr>
          <w:spacing w:val="-4"/>
        </w:rPr>
        <w:t>2021</w:t>
      </w:r>
      <w:r>
        <w:rPr>
          <w:spacing w:val="-57"/>
        </w:rPr>
        <w:t xml:space="preserve"> </w:t>
      </w:r>
      <w:r>
        <w:rPr>
          <w:spacing w:val="-4"/>
        </w:rPr>
        <w:t>年第</w:t>
      </w:r>
      <w:r>
        <w:rPr>
          <w:spacing w:val="-42"/>
        </w:rPr>
        <w:t xml:space="preserve"> </w:t>
      </w:r>
      <w:r>
        <w:rPr>
          <w:spacing w:val="-4"/>
        </w:rPr>
        <w:t>11</w:t>
      </w:r>
      <w:r>
        <w:rPr>
          <w:spacing w:val="-49"/>
        </w:rPr>
        <w:t xml:space="preserve"> </w:t>
      </w:r>
      <w:r>
        <w:rPr>
          <w:spacing w:val="-4"/>
        </w:rPr>
        <w:t>号）三十八、三十九、四十二、四十八条</w:t>
      </w:r>
    </w:p>
    <w:p w14:paraId="7582FF59">
      <w:pPr>
        <w:pStyle w:val="2"/>
        <w:spacing w:before="270" w:line="379" w:lineRule="auto"/>
        <w:ind w:left="580" w:right="4466" w:firstLine="4"/>
      </w:pPr>
      <w:r>
        <w:rPr>
          <w:rFonts w:ascii="楷体" w:hAnsi="楷体" w:eastAsia="楷体" w:cs="楷体"/>
          <w:b/>
          <w:bCs/>
          <w:spacing w:val="-2"/>
        </w:rPr>
        <w:t>7.实施机关：</w:t>
      </w:r>
      <w:r>
        <w:rPr>
          <w:color w:val="FF0000"/>
          <w:spacing w:val="-2"/>
        </w:rPr>
        <w:t>市交通运输局</w:t>
      </w:r>
      <w:r>
        <w:rPr>
          <w:color w:val="FF0000"/>
          <w:spacing w:val="2"/>
        </w:rPr>
        <w:t xml:space="preserve"> </w:t>
      </w:r>
      <w:r>
        <w:rPr>
          <w:rFonts w:ascii="楷体" w:hAnsi="楷体" w:eastAsia="楷体" w:cs="楷体"/>
          <w:b/>
          <w:bCs/>
          <w:spacing w:val="-2"/>
        </w:rPr>
        <w:t>8.审批层级：</w:t>
      </w:r>
      <w:r>
        <w:rPr>
          <w:spacing w:val="-2"/>
        </w:rPr>
        <w:t>设区的市级</w:t>
      </w:r>
    </w:p>
    <w:p w14:paraId="77E21C34">
      <w:pPr>
        <w:pStyle w:val="2"/>
        <w:spacing w:before="51" w:line="225" w:lineRule="auto"/>
        <w:ind w:left="576"/>
      </w:pPr>
      <w:r>
        <w:rPr>
          <w:rFonts w:ascii="楷体" w:hAnsi="楷体" w:eastAsia="楷体" w:cs="楷体"/>
          <w:b/>
          <w:bCs/>
          <w:spacing w:val="-2"/>
        </w:rPr>
        <w:t>9.行使层级：</w:t>
      </w:r>
      <w:r>
        <w:rPr>
          <w:spacing w:val="-2"/>
        </w:rPr>
        <w:t>市级</w:t>
      </w:r>
    </w:p>
    <w:p w14:paraId="404C9168">
      <w:pPr>
        <w:pStyle w:val="2"/>
        <w:spacing w:before="260" w:line="379" w:lineRule="auto"/>
        <w:ind w:left="598" w:right="4320"/>
      </w:pPr>
      <w:r>
        <w:rPr>
          <w:rFonts w:ascii="楷体" w:hAnsi="楷体" w:eastAsia="楷体" w:cs="楷体"/>
          <w:b/>
          <w:bCs/>
          <w:spacing w:val="-4"/>
        </w:rPr>
        <w:t>10.是否由审批机关受理：</w:t>
      </w:r>
      <w:r>
        <w:rPr>
          <w:spacing w:val="-4"/>
        </w:rPr>
        <w:t>是</w:t>
      </w:r>
      <w:r>
        <w:rPr>
          <w:spacing w:val="7"/>
        </w:rPr>
        <w:t xml:space="preserve"> </w:t>
      </w:r>
      <w:r>
        <w:rPr>
          <w:rFonts w:ascii="楷体" w:hAnsi="楷体" w:eastAsia="楷体" w:cs="楷体"/>
          <w:b/>
          <w:bCs/>
          <w:spacing w:val="-4"/>
        </w:rPr>
        <w:t>11.受理层级：</w:t>
      </w:r>
      <w:r>
        <w:rPr>
          <w:spacing w:val="-4"/>
        </w:rPr>
        <w:t>市级</w:t>
      </w:r>
    </w:p>
    <w:p w14:paraId="6DF63ACA">
      <w:pPr>
        <w:pStyle w:val="2"/>
        <w:spacing w:before="49" w:line="379" w:lineRule="auto"/>
        <w:ind w:left="598" w:right="4601"/>
      </w:pPr>
      <w:r>
        <w:rPr>
          <w:rFonts w:ascii="楷体" w:hAnsi="楷体" w:eastAsia="楷体" w:cs="楷体"/>
          <w:b/>
          <w:bCs/>
          <w:spacing w:val="-4"/>
        </w:rPr>
        <w:t>12.是否存在初审环节：</w:t>
      </w:r>
      <w:r>
        <w:rPr>
          <w:spacing w:val="-4"/>
        </w:rPr>
        <w:t>否</w:t>
      </w:r>
      <w:r>
        <w:rPr>
          <w:spacing w:val="5"/>
        </w:rPr>
        <w:t xml:space="preserve"> </w:t>
      </w:r>
      <w:r>
        <w:rPr>
          <w:rFonts w:ascii="楷体" w:hAnsi="楷体" w:eastAsia="楷体" w:cs="楷体"/>
          <w:b/>
          <w:bCs/>
          <w:spacing w:val="-3"/>
        </w:rPr>
        <w:t>13.初审层级：</w:t>
      </w:r>
      <w:r>
        <w:rPr>
          <w:spacing w:val="-3"/>
        </w:rPr>
        <w:t>无</w:t>
      </w:r>
    </w:p>
    <w:p w14:paraId="3B40592C">
      <w:pPr>
        <w:pStyle w:val="2"/>
        <w:spacing w:before="52" w:line="372" w:lineRule="auto"/>
        <w:ind w:left="28" w:right="113" w:firstLine="570"/>
      </w:pPr>
      <w:r>
        <w:rPr>
          <w:rFonts w:ascii="楷体" w:hAnsi="楷体" w:eastAsia="楷体" w:cs="楷体"/>
          <w:b/>
          <w:bCs/>
          <w:spacing w:val="-2"/>
        </w:rPr>
        <w:t>14.对应政务服务事项国家级基本目录名称：</w:t>
      </w:r>
      <w:r>
        <w:rPr>
          <w:spacing w:val="-2"/>
        </w:rPr>
        <w:t>公</w:t>
      </w:r>
      <w:r>
        <w:rPr>
          <w:spacing w:val="-3"/>
        </w:rPr>
        <w:t>路水运工程建设</w:t>
      </w:r>
      <w:r>
        <w:t xml:space="preserve"> </w:t>
      </w:r>
      <w:r>
        <w:rPr>
          <w:spacing w:val="-2"/>
        </w:rPr>
        <w:t>项目设计文件审批</w:t>
      </w:r>
    </w:p>
    <w:p w14:paraId="251EE56D">
      <w:pPr>
        <w:pStyle w:val="2"/>
        <w:spacing w:before="70" w:line="223" w:lineRule="auto"/>
        <w:ind w:left="598"/>
      </w:pPr>
      <w:r>
        <w:rPr>
          <w:rFonts w:ascii="楷体" w:hAnsi="楷体" w:eastAsia="楷体" w:cs="楷体"/>
          <w:b/>
          <w:bCs/>
          <w:spacing w:val="-1"/>
        </w:rPr>
        <w:t>15.要素统一情况：</w:t>
      </w:r>
      <w:r>
        <w:rPr>
          <w:spacing w:val="-1"/>
        </w:rPr>
        <w:t>全部要素全国统一</w:t>
      </w:r>
    </w:p>
    <w:p w14:paraId="7E762512">
      <w:pPr>
        <w:spacing w:line="223" w:lineRule="auto"/>
        <w:sectPr>
          <w:pgSz w:w="11906" w:h="16839"/>
          <w:pgMar w:top="1431" w:right="1710" w:bottom="0" w:left="1785" w:header="0" w:footer="0" w:gutter="0"/>
          <w:cols w:space="720" w:num="1"/>
        </w:sectPr>
      </w:pPr>
    </w:p>
    <w:p w14:paraId="07A90D0F">
      <w:pPr>
        <w:pStyle w:val="2"/>
        <w:spacing w:before="201" w:line="301" w:lineRule="auto"/>
        <w:ind w:left="587" w:right="5547" w:hanging="558"/>
      </w:pPr>
      <w:r>
        <w:rPr>
          <w:rFonts w:ascii="黑体" w:hAnsi="黑体" w:eastAsia="黑体" w:cs="黑体"/>
          <w:spacing w:val="-2"/>
        </w:rPr>
        <w:t>二、行政许可事项类型</w:t>
      </w:r>
      <w:r>
        <w:rPr>
          <w:rFonts w:ascii="黑体" w:hAnsi="黑体" w:eastAsia="黑体" w:cs="黑体"/>
          <w:spacing w:val="4"/>
        </w:rPr>
        <w:t xml:space="preserve"> </w:t>
      </w:r>
      <w:r>
        <w:rPr>
          <w:spacing w:val="-5"/>
        </w:rPr>
        <w:t>条件型</w:t>
      </w:r>
    </w:p>
    <w:p w14:paraId="442D9A80">
      <w:pPr>
        <w:spacing w:before="226" w:line="222" w:lineRule="auto"/>
        <w:ind w:left="3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三、行政许可条件</w:t>
      </w:r>
    </w:p>
    <w:p w14:paraId="5132FB4F">
      <w:pPr>
        <w:spacing w:before="251" w:line="225" w:lineRule="auto"/>
        <w:ind w:left="598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5"/>
          <w:sz w:val="28"/>
          <w:szCs w:val="28"/>
        </w:rPr>
        <w:t>1.准予行政许可的条件</w:t>
      </w:r>
    </w:p>
    <w:p w14:paraId="1C20EF38">
      <w:pPr>
        <w:pStyle w:val="2"/>
        <w:spacing w:before="260" w:line="335" w:lineRule="auto"/>
        <w:ind w:left="33" w:right="41" w:firstLine="540"/>
      </w:pPr>
      <w:r>
        <w:rPr>
          <w:spacing w:val="1"/>
        </w:rPr>
        <w:t>（1）前一阶段成果已获批复。对于初步设计审批、一阶段施工</w:t>
      </w:r>
      <w:r>
        <w:rPr>
          <w:spacing w:val="17"/>
        </w:rPr>
        <w:t xml:space="preserve"> </w:t>
      </w:r>
      <w:r>
        <w:rPr>
          <w:spacing w:val="-4"/>
        </w:rPr>
        <w:t>图设计审批</w:t>
      </w:r>
      <w:r>
        <w:rPr>
          <w:rFonts w:hint="eastAsia"/>
          <w:spacing w:val="-4"/>
          <w:lang w:eastAsia="zh-CN"/>
        </w:rPr>
        <w:t>，</w:t>
      </w:r>
      <w:r>
        <w:rPr>
          <w:spacing w:val="-4"/>
        </w:rPr>
        <w:t>可行性研究报告已经批复；对于二阶段施工图设计审</w:t>
      </w:r>
      <w:r>
        <w:rPr>
          <w:spacing w:val="5"/>
        </w:rPr>
        <w:t xml:space="preserve"> </w:t>
      </w:r>
      <w:r>
        <w:rPr>
          <w:spacing w:val="-2"/>
        </w:rPr>
        <w:t>批，初步设计已经批复。</w:t>
      </w:r>
    </w:p>
    <w:p w14:paraId="22B5D8CB">
      <w:pPr>
        <w:pStyle w:val="2"/>
        <w:spacing w:before="274" w:line="305" w:lineRule="auto"/>
        <w:ind w:left="23" w:right="41" w:firstLine="549"/>
      </w:pPr>
      <w:r>
        <w:rPr>
          <w:spacing w:val="1"/>
        </w:rPr>
        <w:t>（2）设计文件</w:t>
      </w:r>
      <w:r>
        <w:rPr>
          <w:rFonts w:hint="eastAsia"/>
          <w:spacing w:val="1"/>
          <w:lang w:eastAsia="zh-CN"/>
        </w:rPr>
        <w:t>符合</w:t>
      </w:r>
      <w:r>
        <w:rPr>
          <w:spacing w:val="1"/>
        </w:rPr>
        <w:t>现行法律法规、标准规范要求，能够满足安</w:t>
      </w:r>
      <w:r>
        <w:rPr>
          <w:spacing w:val="17"/>
        </w:rPr>
        <w:t xml:space="preserve"> </w:t>
      </w:r>
      <w:r>
        <w:rPr>
          <w:spacing w:val="-1"/>
        </w:rPr>
        <w:t>全、环保、节约用地等国家政策要求。</w:t>
      </w:r>
    </w:p>
    <w:p w14:paraId="04BE3F79">
      <w:pPr>
        <w:spacing w:before="274" w:line="225" w:lineRule="auto"/>
        <w:ind w:left="581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2.规定行政许可条件的依据</w:t>
      </w:r>
    </w:p>
    <w:p w14:paraId="47523B21">
      <w:pPr>
        <w:pStyle w:val="2"/>
        <w:spacing w:before="260" w:line="335" w:lineRule="auto"/>
        <w:ind w:left="25" w:right="41" w:firstLine="548"/>
      </w:pPr>
      <w:r>
        <w:rPr>
          <w:spacing w:val="1"/>
        </w:rPr>
        <w:t>（1）《中华人民共和国公路法》第六条  新建公路应当符合技</w:t>
      </w:r>
      <w:r>
        <w:rPr>
          <w:spacing w:val="16"/>
        </w:rPr>
        <w:t xml:space="preserve"> </w:t>
      </w:r>
      <w:r>
        <w:rPr>
          <w:spacing w:val="-4"/>
        </w:rPr>
        <w:t>术等级的要求。原有不符合最低技术等级要求的等外公路，应当采取</w:t>
      </w:r>
      <w:r>
        <w:rPr>
          <w:spacing w:val="14"/>
        </w:rPr>
        <w:t xml:space="preserve"> </w:t>
      </w:r>
      <w:r>
        <w:rPr>
          <w:spacing w:val="-1"/>
        </w:rPr>
        <w:t>措施，逐步改造为符合技术等级要求的公路。</w:t>
      </w:r>
    </w:p>
    <w:p w14:paraId="66512B26">
      <w:pPr>
        <w:pStyle w:val="2"/>
        <w:spacing w:before="275" w:line="360" w:lineRule="auto"/>
        <w:ind w:left="28" w:right="38" w:firstLine="545"/>
      </w:pPr>
      <w:r>
        <w:rPr>
          <w:spacing w:val="-2"/>
        </w:rPr>
        <w:t>（2）《公路建设监督管理办法》（</w:t>
      </w:r>
      <w:r>
        <w:rPr>
          <w:rFonts w:hint="eastAsia"/>
          <w:spacing w:val="-2"/>
          <w:lang w:eastAsia="zh-CN"/>
        </w:rPr>
        <w:t>交通运输部</w:t>
      </w:r>
      <w:r>
        <w:rPr>
          <w:spacing w:val="-2"/>
        </w:rPr>
        <w:t>令</w:t>
      </w:r>
      <w:r>
        <w:rPr>
          <w:spacing w:val="-31"/>
        </w:rPr>
        <w:t xml:space="preserve"> </w:t>
      </w:r>
      <w:r>
        <w:rPr>
          <w:spacing w:val="-2"/>
        </w:rPr>
        <w:t>2021</w:t>
      </w:r>
      <w:r>
        <w:rPr>
          <w:spacing w:val="-55"/>
        </w:rPr>
        <w:t xml:space="preserve"> </w:t>
      </w:r>
      <w:r>
        <w:rPr>
          <w:spacing w:val="-2"/>
        </w:rPr>
        <w:t>年第</w:t>
      </w:r>
      <w:r>
        <w:rPr>
          <w:spacing w:val="-40"/>
        </w:rPr>
        <w:t xml:space="preserve"> </w:t>
      </w:r>
      <w:r>
        <w:rPr>
          <w:spacing w:val="-2"/>
        </w:rPr>
        <w:t>11</w:t>
      </w:r>
      <w:r>
        <w:rPr>
          <w:spacing w:val="-46"/>
        </w:rPr>
        <w:t xml:space="preserve"> </w:t>
      </w:r>
      <w:r>
        <w:rPr>
          <w:spacing w:val="-2"/>
        </w:rPr>
        <w:t>号）</w:t>
      </w:r>
      <w:r>
        <w:t xml:space="preserve"> </w:t>
      </w:r>
      <w:r>
        <w:rPr>
          <w:spacing w:val="-4"/>
        </w:rPr>
        <w:t>第十一条  县级以上人民政府交通主管部门根据国家有关规定，按照</w:t>
      </w:r>
      <w:r>
        <w:rPr>
          <w:spacing w:val="15"/>
        </w:rPr>
        <w:t xml:space="preserve"> </w:t>
      </w:r>
      <w:r>
        <w:rPr>
          <w:spacing w:val="6"/>
        </w:rPr>
        <w:t>职责权限负责组织公路建设项目的项目建议书、工程可行性</w:t>
      </w:r>
      <w:r>
        <w:rPr>
          <w:spacing w:val="5"/>
        </w:rPr>
        <w:t>研究工</w:t>
      </w:r>
      <w:r>
        <w:t xml:space="preserve"> </w:t>
      </w:r>
      <w:r>
        <w:rPr>
          <w:spacing w:val="-4"/>
        </w:rPr>
        <w:t>作、编制设计文件、经营性项目的投资人招标、竣工验收和项目评价</w:t>
      </w:r>
      <w:r>
        <w:rPr>
          <w:spacing w:val="13"/>
        </w:rPr>
        <w:t xml:space="preserve"> </w:t>
      </w:r>
      <w:r>
        <w:rPr>
          <w:spacing w:val="-7"/>
        </w:rPr>
        <w:t>工作</w:t>
      </w:r>
    </w:p>
    <w:p w14:paraId="344B45F9">
      <w:pPr>
        <w:pStyle w:val="2"/>
        <w:spacing w:before="269" w:line="385" w:lineRule="auto"/>
        <w:ind w:left="29" w:firstLine="553"/>
        <w:jc w:val="both"/>
      </w:pPr>
      <w:r>
        <w:rPr>
          <w:spacing w:val="-2"/>
        </w:rPr>
        <w:t>公路建设项目的项目建议书、工程可行性研究工</w:t>
      </w:r>
      <w:r>
        <w:rPr>
          <w:spacing w:val="-3"/>
        </w:rPr>
        <w:t>作、设计文件、</w:t>
      </w:r>
      <w:r>
        <w:t xml:space="preserve"> </w:t>
      </w:r>
      <w:r>
        <w:rPr>
          <w:spacing w:val="-4"/>
        </w:rPr>
        <w:t>招标文件、项目申请报告等应按照国家颁发的编制办法或有关规定编</w:t>
      </w:r>
      <w:r>
        <w:rPr>
          <w:spacing w:val="10"/>
        </w:rPr>
        <w:t xml:space="preserve"> </w:t>
      </w:r>
      <w:r>
        <w:rPr>
          <w:spacing w:val="-1"/>
        </w:rPr>
        <w:t>制，并符合国家规定的工作质量和深度要求。</w:t>
      </w:r>
    </w:p>
    <w:p w14:paraId="7005B7D2">
      <w:pPr>
        <w:spacing w:before="1" w:line="221" w:lineRule="auto"/>
        <w:ind w:left="4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四、行政许可服务对象类型与改革举措</w:t>
      </w:r>
    </w:p>
    <w:p w14:paraId="3220C8C1">
      <w:pPr>
        <w:pStyle w:val="2"/>
        <w:spacing w:before="252" w:line="223" w:lineRule="auto"/>
        <w:ind w:left="598"/>
      </w:pPr>
      <w:r>
        <w:rPr>
          <w:rFonts w:ascii="楷体" w:hAnsi="楷体" w:eastAsia="楷体" w:cs="楷体"/>
          <w:b/>
          <w:bCs/>
          <w:spacing w:val="-3"/>
        </w:rPr>
        <w:t>1.服务对象类型：</w:t>
      </w:r>
      <w:r>
        <w:rPr>
          <w:spacing w:val="-3"/>
        </w:rPr>
        <w:t>企业法人,事业单位法人</w:t>
      </w:r>
    </w:p>
    <w:p w14:paraId="5E38A0A8">
      <w:pPr>
        <w:spacing w:line="223" w:lineRule="auto"/>
        <w:sectPr>
          <w:pgSz w:w="11906" w:h="16839"/>
          <w:pgMar w:top="1431" w:right="1758" w:bottom="0" w:left="1785" w:header="0" w:footer="0" w:gutter="0"/>
          <w:cols w:space="720" w:num="1"/>
        </w:sectPr>
      </w:pPr>
    </w:p>
    <w:p w14:paraId="03DA57F0">
      <w:pPr>
        <w:pStyle w:val="2"/>
        <w:spacing w:before="248" w:line="225" w:lineRule="auto"/>
        <w:ind w:left="581"/>
      </w:pPr>
      <w:r>
        <w:rPr>
          <w:rFonts w:ascii="楷体" w:hAnsi="楷体" w:eastAsia="楷体" w:cs="楷体"/>
          <w:b/>
          <w:bCs/>
          <w:spacing w:val="-1"/>
        </w:rPr>
        <w:t>2.是否为涉企许可事项：</w:t>
      </w:r>
      <w:r>
        <w:rPr>
          <w:spacing w:val="-1"/>
        </w:rPr>
        <w:t>否</w:t>
      </w:r>
    </w:p>
    <w:p w14:paraId="63FEE3E4">
      <w:pPr>
        <w:pStyle w:val="2"/>
        <w:spacing w:before="258" w:line="225" w:lineRule="auto"/>
        <w:ind w:left="584"/>
      </w:pPr>
      <w:r>
        <w:rPr>
          <w:rFonts w:ascii="楷体" w:hAnsi="楷体" w:eastAsia="楷体" w:cs="楷体"/>
          <w:b/>
          <w:bCs/>
          <w:spacing w:val="-2"/>
        </w:rPr>
        <w:t>3.涉企经营许可事项名称：</w:t>
      </w:r>
      <w:r>
        <w:rPr>
          <w:spacing w:val="-2"/>
        </w:rPr>
        <w:t>无</w:t>
      </w:r>
    </w:p>
    <w:p w14:paraId="193A94C9">
      <w:pPr>
        <w:pStyle w:val="2"/>
        <w:spacing w:before="259" w:line="378" w:lineRule="auto"/>
        <w:ind w:left="577" w:right="5231" w:hanging="1"/>
        <w:jc w:val="both"/>
      </w:pPr>
      <w:r>
        <w:rPr>
          <w:rFonts w:ascii="楷体" w:hAnsi="楷体" w:eastAsia="楷体" w:cs="楷体"/>
          <w:b/>
          <w:bCs/>
          <w:spacing w:val="-3"/>
        </w:rPr>
        <w:t>4.许可证件名称：</w:t>
      </w:r>
      <w:r>
        <w:rPr>
          <w:spacing w:val="-3"/>
        </w:rPr>
        <w:t>无</w:t>
      </w:r>
      <w:r>
        <w:rPr>
          <w:spacing w:val="8"/>
        </w:rPr>
        <w:t xml:space="preserve"> </w:t>
      </w:r>
      <w:r>
        <w:rPr>
          <w:rFonts w:ascii="楷体" w:hAnsi="楷体" w:eastAsia="楷体" w:cs="楷体"/>
          <w:b/>
          <w:bCs/>
          <w:spacing w:val="-2"/>
        </w:rPr>
        <w:t>5.改革方式：</w:t>
      </w:r>
      <w:r>
        <w:rPr>
          <w:spacing w:val="-2"/>
        </w:rPr>
        <w:t>减时限</w:t>
      </w:r>
    </w:p>
    <w:p w14:paraId="615B20F9">
      <w:pPr>
        <w:spacing w:before="52" w:line="223" w:lineRule="auto"/>
        <w:ind w:left="583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6.具体改革举措</w:t>
      </w:r>
    </w:p>
    <w:p w14:paraId="0E559B50">
      <w:pPr>
        <w:pStyle w:val="2"/>
        <w:spacing w:before="263" w:line="214" w:lineRule="auto"/>
        <w:ind w:left="587"/>
      </w:pPr>
      <w:r>
        <w:rPr>
          <w:color w:val="FF0000"/>
          <w:spacing w:val="-4"/>
        </w:rPr>
        <w:t>将审批时限由</w:t>
      </w:r>
      <w:r>
        <w:rPr>
          <w:color w:val="FF0000"/>
          <w:spacing w:val="-49"/>
        </w:rPr>
        <w:t xml:space="preserve"> </w:t>
      </w:r>
      <w:r>
        <w:rPr>
          <w:color w:val="FF0000"/>
          <w:spacing w:val="-4"/>
        </w:rPr>
        <w:t>20</w:t>
      </w:r>
      <w:r>
        <w:rPr>
          <w:color w:val="FF0000"/>
          <w:spacing w:val="-59"/>
        </w:rPr>
        <w:t xml:space="preserve"> </w:t>
      </w:r>
      <w:r>
        <w:rPr>
          <w:color w:val="FF0000"/>
          <w:spacing w:val="-4"/>
        </w:rPr>
        <w:t>个工作日压减至</w:t>
      </w:r>
      <w:r>
        <w:rPr>
          <w:color w:val="FF0000"/>
          <w:spacing w:val="-45"/>
        </w:rPr>
        <w:t xml:space="preserve"> </w:t>
      </w:r>
      <w:r>
        <w:rPr>
          <w:color w:val="FF0000"/>
          <w:spacing w:val="-4"/>
        </w:rPr>
        <w:t>5</w:t>
      </w:r>
      <w:r>
        <w:rPr>
          <w:color w:val="FF0000"/>
          <w:spacing w:val="-56"/>
        </w:rPr>
        <w:t xml:space="preserve"> </w:t>
      </w:r>
      <w:r>
        <w:rPr>
          <w:color w:val="FF0000"/>
          <w:spacing w:val="-4"/>
        </w:rPr>
        <w:t>个工作日。</w:t>
      </w:r>
    </w:p>
    <w:p w14:paraId="7B695560">
      <w:pPr>
        <w:spacing w:before="273" w:line="224" w:lineRule="auto"/>
        <w:ind w:left="585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7.加强事中事后监管措施</w:t>
      </w:r>
    </w:p>
    <w:p w14:paraId="29615912">
      <w:pPr>
        <w:pStyle w:val="2"/>
        <w:spacing w:before="264" w:line="379" w:lineRule="auto"/>
        <w:ind w:left="21" w:right="13" w:firstLine="572"/>
      </w:pPr>
      <w:r>
        <w:rPr>
          <w:spacing w:val="-4"/>
        </w:rPr>
        <w:t>交通运输部及省交通运输厅结合建设市场督查，对设计批</w:t>
      </w:r>
      <w:r>
        <w:rPr>
          <w:spacing w:val="-5"/>
        </w:rPr>
        <w:t>复质量</w:t>
      </w:r>
      <w:r>
        <w:t xml:space="preserve"> </w:t>
      </w:r>
      <w:r>
        <w:rPr>
          <w:spacing w:val="-1"/>
        </w:rPr>
        <w:t>及执行情况进行监管。</w:t>
      </w:r>
    </w:p>
    <w:p w14:paraId="79CB82AC">
      <w:pPr>
        <w:spacing w:before="1" w:line="222" w:lineRule="auto"/>
        <w:ind w:left="32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</w:rPr>
        <w:t>五、申请材料</w:t>
      </w:r>
    </w:p>
    <w:p w14:paraId="5F65EAA2">
      <w:pPr>
        <w:spacing w:before="250" w:line="228" w:lineRule="auto"/>
        <w:ind w:left="598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5"/>
          <w:sz w:val="28"/>
          <w:szCs w:val="28"/>
        </w:rPr>
        <w:t>1.申请材料名称</w:t>
      </w:r>
    </w:p>
    <w:p w14:paraId="74EAD865">
      <w:pPr>
        <w:pStyle w:val="2"/>
        <w:spacing w:before="256" w:line="214" w:lineRule="auto"/>
        <w:ind w:left="573"/>
      </w:pPr>
      <w:r>
        <w:t>（1）全套设计文件;</w:t>
      </w:r>
    </w:p>
    <w:p w14:paraId="56A8AD2E">
      <w:pPr>
        <w:pStyle w:val="2"/>
        <w:spacing w:before="275" w:line="214" w:lineRule="auto"/>
        <w:ind w:left="573"/>
      </w:pPr>
      <w:r>
        <w:t>（2）项目法人认为需要提交的其他说明材料。</w:t>
      </w:r>
    </w:p>
    <w:p w14:paraId="7D8FB9E2">
      <w:pPr>
        <w:spacing w:before="274" w:line="228" w:lineRule="auto"/>
        <w:ind w:left="581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2.规定申请材料的依据</w:t>
      </w:r>
    </w:p>
    <w:p w14:paraId="2C8C1009">
      <w:pPr>
        <w:pStyle w:val="2"/>
        <w:spacing w:before="256" w:line="385" w:lineRule="auto"/>
        <w:ind w:left="37" w:right="11" w:firstLine="536"/>
        <w:jc w:val="both"/>
      </w:pPr>
      <w:r>
        <w:rPr>
          <w:spacing w:val="-6"/>
        </w:rPr>
        <w:t>《公路建设市场管理办法》（交通运输部令</w:t>
      </w:r>
      <w:r>
        <w:rPr>
          <w:spacing w:val="-44"/>
        </w:rPr>
        <w:t xml:space="preserve"> </w:t>
      </w:r>
      <w:r>
        <w:rPr>
          <w:spacing w:val="-6"/>
        </w:rPr>
        <w:t>2015</w:t>
      </w:r>
      <w:r>
        <w:rPr>
          <w:spacing w:val="-58"/>
        </w:rPr>
        <w:t xml:space="preserve"> </w:t>
      </w:r>
      <w:r>
        <w:rPr>
          <w:spacing w:val="-6"/>
        </w:rPr>
        <w:t>年第</w:t>
      </w:r>
      <w:r>
        <w:rPr>
          <w:spacing w:val="-42"/>
        </w:rPr>
        <w:t xml:space="preserve"> </w:t>
      </w:r>
      <w:r>
        <w:rPr>
          <w:spacing w:val="-6"/>
        </w:rPr>
        <w:t>11</w:t>
      </w:r>
      <w:r>
        <w:rPr>
          <w:spacing w:val="-48"/>
        </w:rPr>
        <w:t xml:space="preserve"> </w:t>
      </w:r>
      <w:r>
        <w:rPr>
          <w:spacing w:val="-6"/>
        </w:rPr>
        <w:t>号）第</w:t>
      </w:r>
      <w:r>
        <w:t xml:space="preserve"> </w:t>
      </w:r>
      <w:r>
        <w:rPr>
          <w:spacing w:val="5"/>
        </w:rPr>
        <w:t>十九条  申请施工图设计文件审批应当向相关的交通主管部门提交</w:t>
      </w:r>
      <w:r>
        <w:rPr>
          <w:spacing w:val="12"/>
        </w:rPr>
        <w:t xml:space="preserve"> </w:t>
      </w:r>
      <w:r>
        <w:rPr>
          <w:spacing w:val="-5"/>
        </w:rPr>
        <w:t>以下材料:</w:t>
      </w:r>
    </w:p>
    <w:p w14:paraId="022F3625">
      <w:pPr>
        <w:pStyle w:val="2"/>
        <w:spacing w:before="48" w:line="214" w:lineRule="auto"/>
        <w:ind w:left="573"/>
      </w:pPr>
      <w:r>
        <w:t>（一）施工图设计的全套文件;</w:t>
      </w:r>
    </w:p>
    <w:p w14:paraId="0BFD9B8D">
      <w:pPr>
        <w:pStyle w:val="2"/>
        <w:spacing w:before="276" w:line="213" w:lineRule="auto"/>
        <w:ind w:left="573"/>
      </w:pPr>
      <w:r>
        <w:t>（二）专家或者委托的审查单位对施工图设计文件的审查意</w:t>
      </w:r>
      <w:r>
        <w:rPr>
          <w:spacing w:val="-1"/>
        </w:rPr>
        <w:t>见;</w:t>
      </w:r>
    </w:p>
    <w:p w14:paraId="10516FAF">
      <w:pPr>
        <w:pStyle w:val="2"/>
        <w:spacing w:before="277" w:line="292" w:lineRule="auto"/>
        <w:ind w:left="33" w:right="1938" w:firstLine="540"/>
        <w:rPr>
          <w:rFonts w:ascii="黑体" w:hAnsi="黑体" w:eastAsia="黑体" w:cs="黑体"/>
        </w:rPr>
      </w:pPr>
      <w:r>
        <w:rPr>
          <w:spacing w:val="-3"/>
        </w:rPr>
        <w:t>（三）项目法人认为需要提交的其他说明材料。</w:t>
      </w:r>
      <w:r>
        <w:rPr>
          <w:spacing w:val="4"/>
        </w:rPr>
        <w:t xml:space="preserve"> </w:t>
      </w:r>
      <w:r>
        <w:rPr>
          <w:rFonts w:ascii="黑体" w:hAnsi="黑体" w:eastAsia="黑体" w:cs="黑体"/>
          <w:spacing w:val="-3"/>
        </w:rPr>
        <w:t>六、中介服务</w:t>
      </w:r>
    </w:p>
    <w:p w14:paraId="3A02F061">
      <w:pPr>
        <w:pStyle w:val="2"/>
        <w:spacing w:before="253" w:line="378" w:lineRule="auto"/>
        <w:ind w:left="581" w:right="4105" w:firstLine="16"/>
      </w:pPr>
      <w:r>
        <w:rPr>
          <w:rFonts w:ascii="楷体" w:hAnsi="楷体" w:eastAsia="楷体" w:cs="楷体"/>
          <w:b/>
          <w:bCs/>
          <w:spacing w:val="-4"/>
        </w:rPr>
        <w:t>1.有无法定中介服务事项：</w:t>
      </w:r>
      <w:r>
        <w:rPr>
          <w:spacing w:val="-4"/>
        </w:rPr>
        <w:t>无</w:t>
      </w:r>
      <w:r>
        <w:rPr>
          <w:spacing w:val="6"/>
        </w:rPr>
        <w:t xml:space="preserve"> </w:t>
      </w:r>
      <w:r>
        <w:rPr>
          <w:rFonts w:ascii="楷体" w:hAnsi="楷体" w:eastAsia="楷体" w:cs="楷体"/>
          <w:b/>
          <w:bCs/>
          <w:spacing w:val="-1"/>
        </w:rPr>
        <w:t>2.中介服务事项名称：</w:t>
      </w:r>
      <w:r>
        <w:rPr>
          <w:spacing w:val="-1"/>
        </w:rPr>
        <w:t>无</w:t>
      </w:r>
    </w:p>
    <w:p w14:paraId="496A45C8">
      <w:pPr>
        <w:spacing w:line="378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2C65118F">
      <w:pPr>
        <w:spacing w:before="248" w:line="223" w:lineRule="auto"/>
        <w:ind w:left="584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3.设定中介服务事项的依据</w:t>
      </w:r>
    </w:p>
    <w:p w14:paraId="6F5D0AFF">
      <w:pPr>
        <w:pStyle w:val="2"/>
        <w:spacing w:before="262" w:line="226" w:lineRule="auto"/>
        <w:ind w:left="592"/>
      </w:pPr>
      <w:r>
        <w:t>无</w:t>
      </w:r>
    </w:p>
    <w:p w14:paraId="38FD20FC">
      <w:pPr>
        <w:pStyle w:val="2"/>
        <w:spacing w:before="256" w:line="223" w:lineRule="auto"/>
        <w:ind w:left="576"/>
      </w:pPr>
      <w:r>
        <w:rPr>
          <w:rFonts w:ascii="楷体" w:hAnsi="楷体" w:eastAsia="楷体" w:cs="楷体"/>
          <w:b/>
          <w:bCs/>
          <w:spacing w:val="-1"/>
        </w:rPr>
        <w:t>4.提供中介服务的机构：</w:t>
      </w:r>
      <w:r>
        <w:rPr>
          <w:spacing w:val="-1"/>
        </w:rPr>
        <w:t>无</w:t>
      </w:r>
    </w:p>
    <w:p w14:paraId="7D18125E">
      <w:pPr>
        <w:pStyle w:val="2"/>
        <w:spacing w:before="263" w:line="345" w:lineRule="auto"/>
        <w:ind w:left="23" w:right="3824" w:firstLine="553"/>
        <w:rPr>
          <w:rFonts w:ascii="黑体" w:hAnsi="黑体" w:eastAsia="黑体" w:cs="黑体"/>
        </w:rPr>
      </w:pPr>
      <w:r>
        <w:rPr>
          <w:rFonts w:ascii="楷体" w:hAnsi="楷体" w:eastAsia="楷体" w:cs="楷体"/>
          <w:b/>
          <w:bCs/>
          <w:spacing w:val="-2"/>
        </w:rPr>
        <w:t>5.中介服务事项的收费性质：</w:t>
      </w:r>
      <w:r>
        <w:rPr>
          <w:spacing w:val="-2"/>
        </w:rPr>
        <w:t>无</w:t>
      </w:r>
      <w:r>
        <w:t xml:space="preserve"> </w:t>
      </w:r>
      <w:r>
        <w:rPr>
          <w:rFonts w:ascii="黑体" w:hAnsi="黑体" w:eastAsia="黑体" w:cs="黑体"/>
          <w:spacing w:val="-2"/>
        </w:rPr>
        <w:t>七、审批程序</w:t>
      </w:r>
    </w:p>
    <w:p w14:paraId="1327044E">
      <w:pPr>
        <w:spacing w:before="92" w:line="225" w:lineRule="auto"/>
        <w:ind w:left="598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4"/>
          <w:sz w:val="28"/>
          <w:szCs w:val="28"/>
        </w:rPr>
        <w:t>1.办理行政许可的程序环节</w:t>
      </w:r>
    </w:p>
    <w:p w14:paraId="6E951731">
      <w:pPr>
        <w:pStyle w:val="2"/>
        <w:spacing w:before="260" w:line="214" w:lineRule="auto"/>
        <w:ind w:left="573"/>
      </w:pPr>
      <w:r>
        <w:t>（1）受理施工图设计文件；</w:t>
      </w:r>
    </w:p>
    <w:p w14:paraId="3C036CE5">
      <w:pPr>
        <w:pStyle w:val="2"/>
        <w:spacing w:before="275" w:line="214" w:lineRule="auto"/>
        <w:ind w:left="573"/>
      </w:pPr>
      <w:r>
        <w:t>（2）委托技术咨询机构开展技术咨询；</w:t>
      </w:r>
    </w:p>
    <w:p w14:paraId="0075D12E">
      <w:pPr>
        <w:pStyle w:val="2"/>
        <w:spacing w:before="275" w:line="215" w:lineRule="auto"/>
        <w:ind w:left="573"/>
      </w:pPr>
      <w:r>
        <w:t>（3）根据需要组织现场调研；</w:t>
      </w:r>
    </w:p>
    <w:p w14:paraId="618B47D5">
      <w:pPr>
        <w:pStyle w:val="2"/>
        <w:spacing w:before="274" w:line="214" w:lineRule="auto"/>
        <w:ind w:left="573"/>
      </w:pPr>
      <w:r>
        <w:t>（4）根据咨询意见办理批复。</w:t>
      </w:r>
    </w:p>
    <w:p w14:paraId="7AB612F8">
      <w:pPr>
        <w:spacing w:before="273" w:line="227" w:lineRule="auto"/>
        <w:ind w:left="581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2.规定行政许可程序的依据</w:t>
      </w:r>
    </w:p>
    <w:p w14:paraId="448E94AE">
      <w:pPr>
        <w:pStyle w:val="2"/>
        <w:spacing w:before="257" w:line="380" w:lineRule="auto"/>
        <w:ind w:left="18" w:right="13" w:firstLine="555"/>
      </w:pPr>
      <w:r>
        <w:rPr>
          <w:spacing w:val="-3"/>
        </w:rPr>
        <w:t>《建设工程质量管理条例》第十一条  施工图</w:t>
      </w:r>
      <w:r>
        <w:rPr>
          <w:spacing w:val="-4"/>
        </w:rPr>
        <w:t>设计文件审查的具</w:t>
      </w:r>
      <w:r>
        <w:t xml:space="preserve"> 体办法，由国务院建设行政主管部门、国务院其他有关</w:t>
      </w:r>
      <w:r>
        <w:rPr>
          <w:spacing w:val="-1"/>
        </w:rPr>
        <w:t>部门制定。</w:t>
      </w:r>
    </w:p>
    <w:p w14:paraId="208839D8">
      <w:pPr>
        <w:pStyle w:val="2"/>
        <w:spacing w:before="49" w:line="214" w:lineRule="auto"/>
        <w:ind w:left="585"/>
      </w:pPr>
      <w:r>
        <w:rPr>
          <w:spacing w:val="-1"/>
        </w:rPr>
        <w:t>施工图设计文件未经审查批准的，不得使用。</w:t>
      </w:r>
    </w:p>
    <w:p w14:paraId="3DFD0EEA">
      <w:pPr>
        <w:pStyle w:val="2"/>
        <w:spacing w:before="274" w:line="379" w:lineRule="auto"/>
        <w:ind w:left="576" w:right="4667" w:firstLine="7"/>
      </w:pPr>
      <w:r>
        <w:rPr>
          <w:rFonts w:ascii="楷体" w:hAnsi="楷体" w:eastAsia="楷体" w:cs="楷体"/>
          <w:b/>
          <w:bCs/>
          <w:spacing w:val="-3"/>
        </w:rPr>
        <w:t>3.是否需要现场勘验：</w:t>
      </w:r>
      <w:r>
        <w:rPr>
          <w:spacing w:val="-3"/>
        </w:rPr>
        <w:t>是</w:t>
      </w:r>
      <w:r>
        <w:rPr>
          <w:spacing w:val="5"/>
        </w:rPr>
        <w:t xml:space="preserve"> </w:t>
      </w:r>
      <w:r>
        <w:rPr>
          <w:rFonts w:ascii="楷体" w:hAnsi="楷体" w:eastAsia="楷体" w:cs="楷体"/>
          <w:b/>
          <w:bCs/>
          <w:spacing w:val="-2"/>
        </w:rPr>
        <w:t>4.是否需要组织听证：</w:t>
      </w:r>
      <w:r>
        <w:rPr>
          <w:spacing w:val="-2"/>
        </w:rPr>
        <w:t>否</w:t>
      </w:r>
    </w:p>
    <w:p w14:paraId="030045EB">
      <w:pPr>
        <w:pStyle w:val="2"/>
        <w:spacing w:before="50" w:line="379" w:lineRule="auto"/>
        <w:ind w:left="582" w:right="2982" w:hanging="5"/>
      </w:pPr>
      <w:r>
        <w:rPr>
          <w:rFonts w:ascii="楷体" w:hAnsi="楷体" w:eastAsia="楷体" w:cs="楷体"/>
          <w:b/>
          <w:bCs/>
          <w:spacing w:val="-2"/>
        </w:rPr>
        <w:t>5.是否需要招标、拍卖、挂牌交易：</w:t>
      </w:r>
      <w:r>
        <w:rPr>
          <w:spacing w:val="-2"/>
        </w:rPr>
        <w:t>否</w:t>
      </w:r>
      <w:r>
        <w:t xml:space="preserve"> </w:t>
      </w:r>
      <w:r>
        <w:rPr>
          <w:rFonts w:ascii="楷体" w:hAnsi="楷体" w:eastAsia="楷体" w:cs="楷体"/>
          <w:b/>
          <w:bCs/>
          <w:spacing w:val="-2"/>
        </w:rPr>
        <w:t>6.是否需要检验、检测、检疫：</w:t>
      </w:r>
      <w:r>
        <w:rPr>
          <w:spacing w:val="-2"/>
        </w:rPr>
        <w:t>否</w:t>
      </w:r>
    </w:p>
    <w:p w14:paraId="4A7E75EB">
      <w:pPr>
        <w:pStyle w:val="2"/>
        <w:spacing w:before="51" w:line="224" w:lineRule="auto"/>
        <w:ind w:left="585"/>
      </w:pPr>
      <w:r>
        <w:rPr>
          <w:rFonts w:ascii="楷体" w:hAnsi="楷体" w:eastAsia="楷体" w:cs="楷体"/>
          <w:b/>
          <w:bCs/>
          <w:spacing w:val="-1"/>
        </w:rPr>
        <w:t>7.是否需要鉴定：</w:t>
      </w:r>
      <w:r>
        <w:rPr>
          <w:spacing w:val="-1"/>
        </w:rPr>
        <w:t>否</w:t>
      </w:r>
    </w:p>
    <w:p w14:paraId="0FCA3611">
      <w:pPr>
        <w:pStyle w:val="2"/>
        <w:spacing w:before="259" w:line="224" w:lineRule="auto"/>
        <w:ind w:left="580"/>
      </w:pPr>
      <w:r>
        <w:rPr>
          <w:rFonts w:ascii="楷体" w:hAnsi="楷体" w:eastAsia="楷体" w:cs="楷体"/>
          <w:b/>
          <w:bCs/>
          <w:spacing w:val="-2"/>
        </w:rPr>
        <w:t>8.是否需要专家评审：</w:t>
      </w:r>
      <w:r>
        <w:rPr>
          <w:spacing w:val="-2"/>
        </w:rPr>
        <w:t>是</w:t>
      </w:r>
    </w:p>
    <w:p w14:paraId="1CD63850">
      <w:pPr>
        <w:pStyle w:val="2"/>
        <w:spacing w:before="261" w:line="224" w:lineRule="auto"/>
        <w:ind w:left="576"/>
      </w:pPr>
      <w:r>
        <w:rPr>
          <w:rFonts w:ascii="楷体" w:hAnsi="楷体" w:eastAsia="楷体" w:cs="楷体"/>
          <w:b/>
          <w:bCs/>
          <w:spacing w:val="-1"/>
        </w:rPr>
        <w:t>9.是否需要向社会公示：</w:t>
      </w:r>
      <w:r>
        <w:rPr>
          <w:spacing w:val="-1"/>
        </w:rPr>
        <w:t>否</w:t>
      </w:r>
    </w:p>
    <w:p w14:paraId="156657D6">
      <w:pPr>
        <w:pStyle w:val="2"/>
        <w:spacing w:before="261" w:line="229" w:lineRule="auto"/>
        <w:ind w:left="598"/>
      </w:pPr>
      <w:r>
        <w:rPr>
          <w:rFonts w:ascii="楷体" w:hAnsi="楷体" w:eastAsia="楷体" w:cs="楷体"/>
          <w:b/>
          <w:bCs/>
          <w:spacing w:val="-2"/>
        </w:rPr>
        <w:t>10.是否实行告知承诺办理：</w:t>
      </w:r>
      <w:r>
        <w:rPr>
          <w:spacing w:val="-2"/>
        </w:rPr>
        <w:t>否</w:t>
      </w:r>
    </w:p>
    <w:p w14:paraId="49E9C33F">
      <w:pPr>
        <w:pStyle w:val="2"/>
        <w:spacing w:before="251" w:line="224" w:lineRule="auto"/>
        <w:ind w:left="598"/>
      </w:pPr>
      <w:r>
        <w:rPr>
          <w:rFonts w:ascii="楷体" w:hAnsi="楷体" w:eastAsia="楷体" w:cs="楷体"/>
          <w:b/>
          <w:bCs/>
          <w:spacing w:val="-3"/>
        </w:rPr>
        <w:t>11.审批机关是否委托服务机构开展技术性服务：</w:t>
      </w:r>
      <w:r>
        <w:rPr>
          <w:spacing w:val="-3"/>
        </w:rPr>
        <w:t>是</w:t>
      </w:r>
    </w:p>
    <w:p w14:paraId="469F0D91">
      <w:pPr>
        <w:spacing w:line="224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2D71B495">
      <w:pPr>
        <w:spacing w:before="200" w:line="223" w:lineRule="auto"/>
        <w:ind w:left="25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八、受理和审批时限</w:t>
      </w:r>
    </w:p>
    <w:p w14:paraId="3B41419B">
      <w:pPr>
        <w:pStyle w:val="2"/>
        <w:spacing w:before="250" w:line="347" w:lineRule="auto"/>
        <w:ind w:left="581" w:right="4063" w:firstLine="16"/>
        <w:jc w:val="both"/>
      </w:pPr>
      <w:r>
        <w:rPr>
          <w:rFonts w:ascii="楷体" w:hAnsi="楷体" w:eastAsia="楷体" w:cs="楷体"/>
          <w:b/>
          <w:bCs/>
          <w:spacing w:val="-4"/>
        </w:rPr>
        <w:t>1.承诺受理时限：</w:t>
      </w:r>
      <w:r>
        <w:rPr>
          <w:spacing w:val="-4"/>
        </w:rPr>
        <w:t>5</w:t>
      </w:r>
      <w:r>
        <w:rPr>
          <w:spacing w:val="-56"/>
        </w:rPr>
        <w:t xml:space="preserve"> </w:t>
      </w:r>
      <w:r>
        <w:rPr>
          <w:spacing w:val="-4"/>
        </w:rPr>
        <w:t>个工作日</w:t>
      </w:r>
      <w:r>
        <w:t xml:space="preserve">  </w:t>
      </w:r>
      <w:r>
        <w:rPr>
          <w:rFonts w:ascii="楷体" w:hAnsi="楷体" w:eastAsia="楷体" w:cs="楷体"/>
          <w:b/>
          <w:bCs/>
          <w:spacing w:val="-3"/>
        </w:rPr>
        <w:t>2.法定审批时限：</w:t>
      </w:r>
      <w:r>
        <w:rPr>
          <w:spacing w:val="-3"/>
        </w:rPr>
        <w:t>20</w:t>
      </w:r>
      <w:r>
        <w:rPr>
          <w:spacing w:val="-51"/>
        </w:rPr>
        <w:t xml:space="preserve"> </w:t>
      </w:r>
      <w:r>
        <w:rPr>
          <w:spacing w:val="-3"/>
        </w:rPr>
        <w:t>个工作日</w:t>
      </w:r>
    </w:p>
    <w:p w14:paraId="119C471A">
      <w:pPr>
        <w:spacing w:before="86" w:line="224" w:lineRule="auto"/>
        <w:ind w:left="584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3.规定法定审批时限依据</w:t>
      </w:r>
    </w:p>
    <w:p w14:paraId="77429552">
      <w:pPr>
        <w:pStyle w:val="2"/>
        <w:spacing w:before="259" w:line="360" w:lineRule="auto"/>
        <w:ind w:left="23" w:firstLine="549"/>
      </w:pPr>
      <w:r>
        <w:rPr>
          <w:spacing w:val="1"/>
        </w:rPr>
        <w:t>（1）《中华人民共和国行政许可法》第四十二条  除可以当场</w:t>
      </w:r>
      <w:r>
        <w:rPr>
          <w:spacing w:val="16"/>
        </w:rPr>
        <w:t xml:space="preserve"> </w:t>
      </w:r>
      <w:r>
        <w:rPr>
          <w:spacing w:val="-4"/>
        </w:rPr>
        <w:t>作出行政许可决定的外，行政机关应当自受理行政许可申请之日起二</w:t>
      </w:r>
      <w:r>
        <w:rPr>
          <w:spacing w:val="15"/>
        </w:rPr>
        <w:t xml:space="preserve"> </w:t>
      </w:r>
      <w:r>
        <w:rPr>
          <w:spacing w:val="-8"/>
        </w:rPr>
        <w:t>十</w:t>
      </w:r>
      <w:r>
        <w:rPr>
          <w:spacing w:val="-66"/>
        </w:rPr>
        <w:t xml:space="preserve"> </w:t>
      </w:r>
      <w:r>
        <w:rPr>
          <w:spacing w:val="-8"/>
        </w:rPr>
        <w:t>日内作出行政许可决定。二十</w:t>
      </w:r>
      <w:r>
        <w:rPr>
          <w:spacing w:val="-79"/>
        </w:rPr>
        <w:t xml:space="preserve"> </w:t>
      </w:r>
      <w:r>
        <w:rPr>
          <w:spacing w:val="-8"/>
        </w:rPr>
        <w:t>日内不能作出决定的，经本行政机关</w:t>
      </w:r>
      <w:r>
        <w:t xml:space="preserve"> </w:t>
      </w:r>
      <w:r>
        <w:rPr>
          <w:spacing w:val="-2"/>
        </w:rPr>
        <w:t>负责人批准，可以延长十日，并应当将延长期限</w:t>
      </w:r>
      <w:r>
        <w:rPr>
          <w:spacing w:val="-3"/>
        </w:rPr>
        <w:t>的理由告知申请人。</w:t>
      </w:r>
      <w:r>
        <w:t xml:space="preserve"> </w:t>
      </w:r>
      <w:r>
        <w:rPr>
          <w:spacing w:val="-1"/>
        </w:rPr>
        <w:t>但是，</w:t>
      </w:r>
      <w:r>
        <w:rPr>
          <w:rFonts w:hint="eastAsia"/>
          <w:spacing w:val="-1"/>
          <w:lang w:eastAsia="zh-CN"/>
        </w:rPr>
        <w:t>法律法规</w:t>
      </w:r>
      <w:r>
        <w:rPr>
          <w:spacing w:val="-1"/>
        </w:rPr>
        <w:t>另有规定的，依照其规定。</w:t>
      </w:r>
    </w:p>
    <w:p w14:paraId="4CEE95CC">
      <w:pPr>
        <w:pStyle w:val="2"/>
        <w:spacing w:before="271" w:line="360" w:lineRule="auto"/>
        <w:ind w:left="33" w:right="33" w:firstLine="540"/>
      </w:pPr>
      <w:r>
        <w:rPr>
          <w:spacing w:val="1"/>
        </w:rPr>
        <w:t>（2）《公路建设市场管理办法》（交通运输部令</w:t>
      </w:r>
      <w:r>
        <w:rPr>
          <w:spacing w:val="-34"/>
        </w:rPr>
        <w:t xml:space="preserve"> </w:t>
      </w:r>
      <w:r>
        <w:rPr>
          <w:spacing w:val="1"/>
        </w:rPr>
        <w:t>2015</w:t>
      </w:r>
      <w:r>
        <w:rPr>
          <w:spacing w:val="-55"/>
        </w:rPr>
        <w:t xml:space="preserve"> </w:t>
      </w:r>
      <w:r>
        <w:rPr>
          <w:spacing w:val="1"/>
        </w:rPr>
        <w:t>年第</w:t>
      </w:r>
      <w:r>
        <w:rPr>
          <w:spacing w:val="-37"/>
        </w:rPr>
        <w:t xml:space="preserve"> </w:t>
      </w:r>
      <w:r>
        <w:rPr>
          <w:spacing w:val="1"/>
        </w:rPr>
        <w:t>11</w:t>
      </w:r>
      <w:r>
        <w:t xml:space="preserve"> </w:t>
      </w:r>
      <w:r>
        <w:rPr>
          <w:spacing w:val="-4"/>
        </w:rPr>
        <w:t>号）第二十条  交通运输主管部门应当自收到完整齐备的申请材料之</w:t>
      </w:r>
      <w:r>
        <w:rPr>
          <w:spacing w:val="9"/>
        </w:rPr>
        <w:t xml:space="preserve"> </w:t>
      </w:r>
      <w:r>
        <w:rPr>
          <w:spacing w:val="-2"/>
        </w:rPr>
        <w:t>日起</w:t>
      </w:r>
      <w:r>
        <w:rPr>
          <w:spacing w:val="-47"/>
        </w:rPr>
        <w:t xml:space="preserve"> </w:t>
      </w:r>
      <w:r>
        <w:rPr>
          <w:spacing w:val="-2"/>
        </w:rPr>
        <w:t>20 日内审查完毕。经审查合格的，批准使用，并</w:t>
      </w:r>
      <w:r>
        <w:rPr>
          <w:spacing w:val="-3"/>
        </w:rPr>
        <w:t>将许可决定及</w:t>
      </w:r>
      <w:r>
        <w:t xml:space="preserve"> </w:t>
      </w:r>
      <w:r>
        <w:rPr>
          <w:spacing w:val="-4"/>
        </w:rPr>
        <w:t>时通知申请人。审查不合格的，不予批准使用，应当书面通知申请人</w:t>
      </w:r>
      <w:r>
        <w:rPr>
          <w:spacing w:val="8"/>
        </w:rPr>
        <w:t xml:space="preserve"> </w:t>
      </w:r>
      <w:r>
        <w:rPr>
          <w:spacing w:val="-3"/>
        </w:rPr>
        <w:t>并说明理由。</w:t>
      </w:r>
    </w:p>
    <w:p w14:paraId="4D92F7EE">
      <w:pPr>
        <w:pStyle w:val="2"/>
        <w:spacing w:before="270" w:line="224" w:lineRule="auto"/>
        <w:ind w:left="576"/>
      </w:pPr>
      <w:r>
        <w:rPr>
          <w:rFonts w:ascii="楷体" w:hAnsi="楷体" w:eastAsia="楷体" w:cs="楷体"/>
          <w:b/>
          <w:bCs/>
          <w:spacing w:val="-3"/>
        </w:rPr>
        <w:t>4.承诺审批时限：</w:t>
      </w:r>
      <w:r>
        <w:rPr>
          <w:color w:val="FF0000"/>
          <w:spacing w:val="-3"/>
        </w:rPr>
        <w:t>5</w:t>
      </w:r>
      <w:r>
        <w:rPr>
          <w:color w:val="FF0000"/>
          <w:spacing w:val="-48"/>
        </w:rPr>
        <w:t xml:space="preserve"> </w:t>
      </w:r>
      <w:r>
        <w:rPr>
          <w:color w:val="FF0000"/>
          <w:spacing w:val="-3"/>
        </w:rPr>
        <w:t>个工作日</w:t>
      </w:r>
    </w:p>
    <w:p w14:paraId="7D977E08">
      <w:pPr>
        <w:pStyle w:val="2"/>
        <w:spacing w:before="263" w:line="379" w:lineRule="auto"/>
        <w:ind w:left="51" w:right="36" w:firstLine="528"/>
      </w:pPr>
      <w:r>
        <w:rPr>
          <w:spacing w:val="6"/>
        </w:rPr>
        <w:t>依法进行委托技术咨询机构开展技术咨询另需时间不计算在该</w:t>
      </w:r>
      <w:r>
        <w:rPr>
          <w:spacing w:val="17"/>
        </w:rPr>
        <w:t xml:space="preserve"> </w:t>
      </w:r>
      <w:r>
        <w:rPr>
          <w:spacing w:val="-18"/>
        </w:rPr>
        <w:t>时限</w:t>
      </w:r>
    </w:p>
    <w:p w14:paraId="279DD6D1">
      <w:pPr>
        <w:spacing w:before="1" w:line="223" w:lineRule="auto"/>
        <w:ind w:left="3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5"/>
          <w:sz w:val="28"/>
          <w:szCs w:val="28"/>
        </w:rPr>
        <w:t>九、收费</w:t>
      </w:r>
    </w:p>
    <w:p w14:paraId="28D737CC">
      <w:pPr>
        <w:pStyle w:val="2"/>
        <w:spacing w:before="248" w:line="226" w:lineRule="auto"/>
        <w:ind w:left="598"/>
      </w:pPr>
      <w:r>
        <w:rPr>
          <w:rFonts w:ascii="楷体" w:hAnsi="楷体" w:eastAsia="楷体" w:cs="楷体"/>
          <w:b/>
          <w:bCs/>
          <w:spacing w:val="-2"/>
        </w:rPr>
        <w:t>1.办理行政许可是否收费：</w:t>
      </w:r>
      <w:r>
        <w:rPr>
          <w:spacing w:val="-2"/>
        </w:rPr>
        <w:t>否</w:t>
      </w:r>
    </w:p>
    <w:p w14:paraId="09DE3564">
      <w:pPr>
        <w:spacing w:before="256" w:line="311" w:lineRule="auto"/>
        <w:ind w:left="38" w:right="33" w:firstLine="543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7"/>
          <w:sz w:val="28"/>
          <w:szCs w:val="28"/>
        </w:rPr>
        <w:t>2.收费项目的名称、收费项目的标准、设定收费项目的依据、规</w:t>
      </w:r>
      <w:r>
        <w:rPr>
          <w:rFonts w:ascii="楷体" w:hAnsi="楷体" w:eastAsia="楷体" w:cs="楷体"/>
          <w:spacing w:val="17"/>
          <w:sz w:val="28"/>
          <w:szCs w:val="28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28"/>
          <w:szCs w:val="28"/>
        </w:rPr>
        <w:t>定收费标准的依据</w:t>
      </w:r>
    </w:p>
    <w:p w14:paraId="4F5FC388">
      <w:pPr>
        <w:pStyle w:val="2"/>
        <w:spacing w:before="258" w:line="226" w:lineRule="auto"/>
        <w:ind w:left="592"/>
      </w:pPr>
      <w:r>
        <w:t>无</w:t>
      </w:r>
    </w:p>
    <w:p w14:paraId="31DC156F">
      <w:pPr>
        <w:spacing w:before="209" w:line="222" w:lineRule="auto"/>
        <w:ind w:left="2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十、行政许可证件</w:t>
      </w:r>
    </w:p>
    <w:p w14:paraId="0E589FEC">
      <w:pPr>
        <w:spacing w:line="222" w:lineRule="auto"/>
        <w:rPr>
          <w:rFonts w:ascii="黑体" w:hAnsi="黑体" w:eastAsia="黑体" w:cs="黑体"/>
          <w:sz w:val="28"/>
          <w:szCs w:val="28"/>
        </w:rPr>
        <w:sectPr>
          <w:pgSz w:w="11906" w:h="16839"/>
          <w:pgMar w:top="1431" w:right="1763" w:bottom="0" w:left="1785" w:header="0" w:footer="0" w:gutter="0"/>
          <w:cols w:space="720" w:num="1"/>
        </w:sectPr>
      </w:pPr>
    </w:p>
    <w:p w14:paraId="4F5761C9">
      <w:pPr>
        <w:pStyle w:val="2"/>
        <w:spacing w:before="199" w:line="224" w:lineRule="auto"/>
        <w:ind w:left="598"/>
      </w:pPr>
      <w:r>
        <w:rPr>
          <w:rFonts w:ascii="楷体" w:hAnsi="楷体" w:eastAsia="楷体" w:cs="楷体"/>
          <w:b/>
          <w:bCs/>
          <w:spacing w:val="-4"/>
        </w:rPr>
        <w:t>1.审批结果类型：</w:t>
      </w:r>
      <w:r>
        <w:rPr>
          <w:spacing w:val="-4"/>
        </w:rPr>
        <w:t>批文</w:t>
      </w:r>
    </w:p>
    <w:p w14:paraId="13E543C7">
      <w:pPr>
        <w:pStyle w:val="2"/>
        <w:spacing w:before="247" w:line="379" w:lineRule="auto"/>
        <w:ind w:left="583" w:right="191" w:hanging="2"/>
      </w:pPr>
      <w:r>
        <w:rPr>
          <w:rFonts w:ascii="楷体" w:hAnsi="楷体" w:eastAsia="楷体" w:cs="楷体"/>
          <w:b/>
          <w:bCs/>
          <w:spacing w:val="2"/>
        </w:rPr>
        <w:t>2.审批结果名称：</w:t>
      </w:r>
      <w:r>
        <w:rPr>
          <w:spacing w:val="2"/>
        </w:rPr>
        <w:t>关于（项目名称</w:t>
      </w:r>
      <w:r>
        <w:rPr>
          <w:spacing w:val="-40"/>
        </w:rPr>
        <w:t>）（</w:t>
      </w:r>
      <w:r>
        <w:rPr>
          <w:spacing w:val="2"/>
        </w:rPr>
        <w:t>设计阶段）设计的批复</w:t>
      </w:r>
      <w:r>
        <w:rPr>
          <w:spacing w:val="1"/>
        </w:rPr>
        <w:t xml:space="preserve"> </w:t>
      </w:r>
      <w:r>
        <w:rPr>
          <w:rFonts w:ascii="楷体" w:hAnsi="楷体" w:eastAsia="楷体" w:cs="楷体"/>
          <w:b/>
          <w:bCs/>
          <w:spacing w:val="-3"/>
        </w:rPr>
        <w:t>3.审批结果的有效期限：</w:t>
      </w:r>
      <w:r>
        <w:rPr>
          <w:spacing w:val="-3"/>
        </w:rPr>
        <w:t>无期限</w:t>
      </w:r>
    </w:p>
    <w:p w14:paraId="77D98319">
      <w:pPr>
        <w:spacing w:before="50" w:line="224" w:lineRule="auto"/>
        <w:ind w:left="576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2"/>
          <w:sz w:val="28"/>
          <w:szCs w:val="28"/>
        </w:rPr>
        <w:t>4.规定审批结果有效期限的依据</w:t>
      </w:r>
    </w:p>
    <w:p w14:paraId="14B1C0DC">
      <w:pPr>
        <w:pStyle w:val="2"/>
        <w:spacing w:before="262" w:line="226" w:lineRule="auto"/>
        <w:ind w:left="592"/>
      </w:pPr>
      <w:r>
        <w:t>无</w:t>
      </w:r>
    </w:p>
    <w:p w14:paraId="6691F0FD">
      <w:pPr>
        <w:pStyle w:val="2"/>
        <w:spacing w:before="255" w:line="224" w:lineRule="auto"/>
        <w:ind w:left="577"/>
      </w:pPr>
      <w:r>
        <w:rPr>
          <w:rFonts w:ascii="楷体" w:hAnsi="楷体" w:eastAsia="楷体" w:cs="楷体"/>
          <w:b/>
          <w:bCs/>
          <w:spacing w:val="-1"/>
        </w:rPr>
        <w:t>5.是否需要办理审批结果变更手续：</w:t>
      </w:r>
      <w:r>
        <w:rPr>
          <w:spacing w:val="-1"/>
        </w:rPr>
        <w:t>否</w:t>
      </w:r>
    </w:p>
    <w:p w14:paraId="4A5BB57E">
      <w:pPr>
        <w:spacing w:before="261" w:line="224" w:lineRule="auto"/>
        <w:ind w:left="583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6.办理审批结果变更手续的要求</w:t>
      </w:r>
    </w:p>
    <w:p w14:paraId="1DFF0D9F">
      <w:pPr>
        <w:pStyle w:val="2"/>
        <w:spacing w:before="261" w:line="226" w:lineRule="auto"/>
        <w:ind w:left="592"/>
      </w:pPr>
      <w:r>
        <w:t>无</w:t>
      </w:r>
    </w:p>
    <w:p w14:paraId="37F56E2E">
      <w:pPr>
        <w:pStyle w:val="2"/>
        <w:spacing w:before="256" w:line="224" w:lineRule="auto"/>
        <w:ind w:left="585"/>
      </w:pPr>
      <w:r>
        <w:rPr>
          <w:rFonts w:ascii="楷体" w:hAnsi="楷体" w:eastAsia="楷体" w:cs="楷体"/>
          <w:b/>
          <w:bCs/>
          <w:spacing w:val="-2"/>
        </w:rPr>
        <w:t>7.是否需要办理审批结果延续手续：</w:t>
      </w:r>
      <w:r>
        <w:rPr>
          <w:spacing w:val="-2"/>
        </w:rPr>
        <w:t>否</w:t>
      </w:r>
    </w:p>
    <w:p w14:paraId="6773F3A2">
      <w:pPr>
        <w:spacing w:before="261" w:line="224" w:lineRule="auto"/>
        <w:ind w:left="580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8.办理审批结果延续手续的要求</w:t>
      </w:r>
    </w:p>
    <w:p w14:paraId="18F14CAD">
      <w:pPr>
        <w:pStyle w:val="2"/>
        <w:spacing w:before="261" w:line="226" w:lineRule="auto"/>
        <w:ind w:left="592"/>
      </w:pPr>
      <w:r>
        <w:t>无</w:t>
      </w:r>
    </w:p>
    <w:p w14:paraId="0B5676C2">
      <w:pPr>
        <w:spacing w:before="208" w:line="224" w:lineRule="auto"/>
        <w:ind w:left="576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9.审批结果的有效地域范围</w:t>
      </w:r>
    </w:p>
    <w:p w14:paraId="17843222">
      <w:pPr>
        <w:pStyle w:val="2"/>
        <w:spacing w:before="250" w:line="220" w:lineRule="auto"/>
        <w:ind w:left="583"/>
      </w:pPr>
      <w:r>
        <w:rPr>
          <w:spacing w:val="-5"/>
        </w:rPr>
        <w:t>全国</w:t>
      </w:r>
    </w:p>
    <w:p w14:paraId="0DEE2CFF">
      <w:pPr>
        <w:spacing w:before="265" w:line="224" w:lineRule="auto"/>
        <w:ind w:left="598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10.规定审批结果有效地域范围的依据</w:t>
      </w:r>
    </w:p>
    <w:p w14:paraId="4536F00F">
      <w:pPr>
        <w:pStyle w:val="2"/>
        <w:spacing w:before="261" w:line="226" w:lineRule="auto"/>
        <w:ind w:left="592"/>
      </w:pPr>
      <w:r>
        <w:t>无</w:t>
      </w:r>
    </w:p>
    <w:p w14:paraId="5CD7B64A">
      <w:pPr>
        <w:spacing w:before="209" w:line="222" w:lineRule="auto"/>
        <w:ind w:left="2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十一、行政许可数量限制</w:t>
      </w:r>
    </w:p>
    <w:p w14:paraId="7AD88148">
      <w:pPr>
        <w:pStyle w:val="2"/>
        <w:spacing w:before="249" w:line="349" w:lineRule="auto"/>
        <w:ind w:left="581" w:right="4105" w:firstLine="16"/>
      </w:pPr>
      <w:r>
        <w:rPr>
          <w:rFonts w:ascii="楷体" w:hAnsi="楷体" w:eastAsia="楷体" w:cs="楷体"/>
          <w:b/>
          <w:bCs/>
          <w:spacing w:val="-4"/>
        </w:rPr>
        <w:t>1.有无行政许可数量限制：</w:t>
      </w:r>
      <w:r>
        <w:rPr>
          <w:spacing w:val="-4"/>
        </w:rPr>
        <w:t>无</w:t>
      </w:r>
      <w:r>
        <w:rPr>
          <w:spacing w:val="6"/>
        </w:rPr>
        <w:t xml:space="preserve"> </w:t>
      </w:r>
      <w:r>
        <w:rPr>
          <w:rFonts w:ascii="楷体" w:hAnsi="楷体" w:eastAsia="楷体" w:cs="楷体"/>
          <w:b/>
          <w:bCs/>
          <w:spacing w:val="-1"/>
        </w:rPr>
        <w:t>2.公布数量限制的方式：</w:t>
      </w:r>
      <w:r>
        <w:rPr>
          <w:spacing w:val="-1"/>
        </w:rPr>
        <w:t>无</w:t>
      </w:r>
    </w:p>
    <w:p w14:paraId="343C46F6">
      <w:pPr>
        <w:pStyle w:val="2"/>
        <w:spacing w:before="35" w:line="225" w:lineRule="auto"/>
        <w:ind w:left="584"/>
      </w:pPr>
      <w:r>
        <w:rPr>
          <w:rFonts w:ascii="楷体" w:hAnsi="楷体" w:eastAsia="楷体" w:cs="楷体"/>
          <w:b/>
          <w:bCs/>
          <w:spacing w:val="-1"/>
        </w:rPr>
        <w:t>3.公布数量限制的周期：</w:t>
      </w:r>
      <w:r>
        <w:rPr>
          <w:spacing w:val="-1"/>
        </w:rPr>
        <w:t>无</w:t>
      </w:r>
    </w:p>
    <w:p w14:paraId="7B71846A">
      <w:pPr>
        <w:pStyle w:val="2"/>
        <w:spacing w:before="247" w:line="225" w:lineRule="auto"/>
        <w:ind w:left="576"/>
      </w:pPr>
      <w:r>
        <w:rPr>
          <w:rFonts w:ascii="楷体" w:hAnsi="楷体" w:eastAsia="楷体" w:cs="楷体"/>
          <w:b/>
          <w:bCs/>
          <w:spacing w:val="-1"/>
        </w:rPr>
        <w:t>4.在数量限制条件下实施行政许可的方式：</w:t>
      </w:r>
      <w:r>
        <w:rPr>
          <w:spacing w:val="-1"/>
        </w:rPr>
        <w:t>无</w:t>
      </w:r>
    </w:p>
    <w:p w14:paraId="0A0D1BEE">
      <w:pPr>
        <w:spacing w:before="259" w:line="225" w:lineRule="auto"/>
        <w:ind w:left="577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2"/>
          <w:sz w:val="28"/>
          <w:szCs w:val="28"/>
        </w:rPr>
        <w:t>5.规定在数量限制条件下实施行政许可方式的依据</w:t>
      </w:r>
    </w:p>
    <w:p w14:paraId="0D2089F3">
      <w:pPr>
        <w:pStyle w:val="2"/>
        <w:spacing w:before="259" w:line="226" w:lineRule="auto"/>
        <w:ind w:left="592"/>
      </w:pPr>
      <w:r>
        <w:t>无</w:t>
      </w:r>
    </w:p>
    <w:p w14:paraId="1D66CC88">
      <w:pPr>
        <w:spacing w:before="209" w:line="222" w:lineRule="auto"/>
        <w:ind w:left="2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十二、行政许可后年检</w:t>
      </w:r>
    </w:p>
    <w:p w14:paraId="4995A5A0">
      <w:pPr>
        <w:spacing w:line="222" w:lineRule="auto"/>
        <w:rPr>
          <w:rFonts w:ascii="黑体" w:hAnsi="黑体" w:eastAsia="黑体" w:cs="黑体"/>
          <w:sz w:val="28"/>
          <w:szCs w:val="28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53D4F835">
      <w:pPr>
        <w:pStyle w:val="2"/>
        <w:spacing w:before="248" w:line="226" w:lineRule="auto"/>
        <w:ind w:left="598"/>
      </w:pPr>
      <w:r>
        <w:rPr>
          <w:rFonts w:ascii="楷体" w:hAnsi="楷体" w:eastAsia="楷体" w:cs="楷体"/>
          <w:b/>
          <w:bCs/>
          <w:spacing w:val="-3"/>
        </w:rPr>
        <w:t>1.有无年检要求：</w:t>
      </w:r>
      <w:r>
        <w:rPr>
          <w:spacing w:val="-3"/>
        </w:rPr>
        <w:t>无</w:t>
      </w:r>
    </w:p>
    <w:p w14:paraId="6076D4B3">
      <w:pPr>
        <w:spacing w:before="257" w:line="226" w:lineRule="auto"/>
        <w:ind w:left="581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2.设定年检要求的依据</w:t>
      </w:r>
    </w:p>
    <w:p w14:paraId="3D3499A9">
      <w:pPr>
        <w:pStyle w:val="2"/>
        <w:spacing w:before="258" w:line="226" w:lineRule="auto"/>
        <w:ind w:left="592"/>
      </w:pPr>
      <w:r>
        <w:t>无</w:t>
      </w:r>
    </w:p>
    <w:p w14:paraId="52485BC1">
      <w:pPr>
        <w:pStyle w:val="2"/>
        <w:spacing w:before="208" w:line="225" w:lineRule="auto"/>
        <w:ind w:left="584"/>
      </w:pPr>
      <w:r>
        <w:rPr>
          <w:rFonts w:ascii="楷体" w:hAnsi="楷体" w:eastAsia="楷体" w:cs="楷体"/>
          <w:b/>
          <w:bCs/>
          <w:spacing w:val="-1"/>
        </w:rPr>
        <w:t>3.年检周期：</w:t>
      </w:r>
      <w:r>
        <w:rPr>
          <w:spacing w:val="-1"/>
        </w:rPr>
        <w:t>无</w:t>
      </w:r>
    </w:p>
    <w:p w14:paraId="0F56B711">
      <w:pPr>
        <w:pStyle w:val="2"/>
        <w:spacing w:before="246" w:line="380" w:lineRule="auto"/>
        <w:ind w:left="577" w:right="4105" w:hanging="1"/>
      </w:pPr>
      <w:r>
        <w:rPr>
          <w:rFonts w:ascii="楷体" w:hAnsi="楷体" w:eastAsia="楷体" w:cs="楷体"/>
          <w:b/>
          <w:bCs/>
          <w:spacing w:val="-2"/>
        </w:rPr>
        <w:t>4.年检是否要求报送材料：</w:t>
      </w:r>
      <w:r>
        <w:rPr>
          <w:spacing w:val="-2"/>
        </w:rPr>
        <w:t>无</w:t>
      </w:r>
      <w:r>
        <w:t xml:space="preserve"> </w:t>
      </w:r>
      <w:r>
        <w:rPr>
          <w:rFonts w:ascii="楷体" w:hAnsi="楷体" w:eastAsia="楷体" w:cs="楷体"/>
          <w:b/>
          <w:bCs/>
          <w:spacing w:val="-1"/>
        </w:rPr>
        <w:t>5.年检报送材料名称：</w:t>
      </w:r>
      <w:r>
        <w:rPr>
          <w:spacing w:val="-1"/>
        </w:rPr>
        <w:t>无</w:t>
      </w:r>
    </w:p>
    <w:p w14:paraId="1E146B33">
      <w:pPr>
        <w:pStyle w:val="2"/>
        <w:spacing w:before="47" w:line="226" w:lineRule="auto"/>
        <w:ind w:left="583"/>
      </w:pPr>
      <w:r>
        <w:rPr>
          <w:rFonts w:ascii="楷体" w:hAnsi="楷体" w:eastAsia="楷体" w:cs="楷体"/>
          <w:b/>
          <w:bCs/>
          <w:spacing w:val="-1"/>
        </w:rPr>
        <w:t>6.年检是否收费：</w:t>
      </w:r>
      <w:r>
        <w:rPr>
          <w:spacing w:val="-1"/>
        </w:rPr>
        <w:t>无</w:t>
      </w:r>
    </w:p>
    <w:p w14:paraId="46473D40">
      <w:pPr>
        <w:spacing w:before="256" w:line="311" w:lineRule="auto"/>
        <w:ind w:left="86" w:right="11" w:firstLine="498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7"/>
          <w:sz w:val="28"/>
          <w:szCs w:val="28"/>
        </w:rPr>
        <w:t>7.年检收费项目的名称、年检收费项目的标准、设定年检收费项</w:t>
      </w:r>
      <w:r>
        <w:rPr>
          <w:rFonts w:ascii="楷体" w:hAnsi="楷体" w:eastAsia="楷体" w:cs="楷体"/>
          <w:spacing w:val="14"/>
          <w:sz w:val="28"/>
          <w:szCs w:val="28"/>
        </w:rPr>
        <w:t xml:space="preserve"> </w:t>
      </w:r>
      <w:r>
        <w:rPr>
          <w:rFonts w:ascii="楷体" w:hAnsi="楷体" w:eastAsia="楷体" w:cs="楷体"/>
          <w:b/>
          <w:bCs/>
          <w:spacing w:val="-6"/>
          <w:sz w:val="28"/>
          <w:szCs w:val="28"/>
        </w:rPr>
        <w:t>目的依据、规定年检项目收费标准的依据</w:t>
      </w:r>
    </w:p>
    <w:p w14:paraId="3F444A28">
      <w:pPr>
        <w:pStyle w:val="2"/>
        <w:spacing w:before="258" w:line="226" w:lineRule="auto"/>
        <w:ind w:left="592"/>
      </w:pPr>
      <w:r>
        <w:t>无</w:t>
      </w:r>
    </w:p>
    <w:p w14:paraId="33A13940">
      <w:pPr>
        <w:pStyle w:val="2"/>
        <w:spacing w:before="208" w:line="338" w:lineRule="auto"/>
        <w:ind w:left="28" w:right="3824" w:firstLine="552"/>
        <w:rPr>
          <w:rFonts w:ascii="黑体" w:hAnsi="黑体" w:eastAsia="黑体" w:cs="黑体"/>
        </w:rPr>
      </w:pPr>
      <w:r>
        <w:rPr>
          <w:rFonts w:ascii="楷体" w:hAnsi="楷体" w:eastAsia="楷体" w:cs="楷体"/>
          <w:b/>
          <w:bCs/>
          <w:spacing w:val="-3"/>
        </w:rPr>
        <w:t>8.通过年检的证明或者标志：</w:t>
      </w:r>
      <w:r>
        <w:rPr>
          <w:spacing w:val="-3"/>
        </w:rPr>
        <w:t>无</w:t>
      </w:r>
      <w:r>
        <w:rPr>
          <w:spacing w:val="11"/>
        </w:rPr>
        <w:t xml:space="preserve"> </w:t>
      </w:r>
      <w:r>
        <w:rPr>
          <w:rFonts w:ascii="黑体" w:hAnsi="黑体" w:eastAsia="黑体" w:cs="黑体"/>
          <w:spacing w:val="-2"/>
        </w:rPr>
        <w:t>十三、行政许可后年报</w:t>
      </w:r>
    </w:p>
    <w:p w14:paraId="7B1C96B9">
      <w:pPr>
        <w:pStyle w:val="2"/>
        <w:spacing w:before="103" w:line="226" w:lineRule="auto"/>
        <w:ind w:left="598"/>
      </w:pPr>
      <w:r>
        <w:rPr>
          <w:rFonts w:ascii="楷体" w:hAnsi="楷体" w:eastAsia="楷体" w:cs="楷体"/>
          <w:b/>
          <w:bCs/>
          <w:spacing w:val="-3"/>
        </w:rPr>
        <w:t>1.有无年报要求：</w:t>
      </w:r>
      <w:r>
        <w:rPr>
          <w:spacing w:val="-3"/>
        </w:rPr>
        <w:t>无</w:t>
      </w:r>
    </w:p>
    <w:p w14:paraId="142E4B11">
      <w:pPr>
        <w:pStyle w:val="2"/>
        <w:spacing w:before="257" w:line="226" w:lineRule="auto"/>
        <w:ind w:left="581"/>
      </w:pPr>
      <w:r>
        <w:rPr>
          <w:rFonts w:ascii="楷体" w:hAnsi="楷体" w:eastAsia="楷体" w:cs="楷体"/>
          <w:b/>
          <w:bCs/>
          <w:spacing w:val="-1"/>
        </w:rPr>
        <w:t>2.年报报送材料名称：</w:t>
      </w:r>
      <w:r>
        <w:rPr>
          <w:spacing w:val="-1"/>
        </w:rPr>
        <w:t>无</w:t>
      </w:r>
    </w:p>
    <w:p w14:paraId="54F7ED47">
      <w:pPr>
        <w:spacing w:before="258" w:line="226" w:lineRule="auto"/>
        <w:ind w:left="584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3.设定年报要求的依据</w:t>
      </w:r>
    </w:p>
    <w:p w14:paraId="0A16E52F">
      <w:pPr>
        <w:pStyle w:val="2"/>
        <w:spacing w:before="258" w:line="226" w:lineRule="auto"/>
        <w:ind w:left="592"/>
      </w:pPr>
      <w:r>
        <w:t>无</w:t>
      </w:r>
    </w:p>
    <w:p w14:paraId="7922D091">
      <w:pPr>
        <w:pStyle w:val="2"/>
        <w:spacing w:before="257" w:line="346" w:lineRule="auto"/>
        <w:ind w:left="28" w:right="5792" w:firstLine="548"/>
        <w:rPr>
          <w:rFonts w:ascii="黑体" w:hAnsi="黑体" w:eastAsia="黑体" w:cs="黑体"/>
        </w:rPr>
      </w:pPr>
      <w:r>
        <w:rPr>
          <w:rFonts w:ascii="楷体" w:hAnsi="楷体" w:eastAsia="楷体" w:cs="楷体"/>
          <w:b/>
          <w:bCs/>
          <w:spacing w:val="-2"/>
        </w:rPr>
        <w:t>4.年报周期：</w:t>
      </w:r>
      <w:r>
        <w:rPr>
          <w:spacing w:val="-2"/>
        </w:rPr>
        <w:t>无</w:t>
      </w:r>
      <w:r>
        <w:t xml:space="preserve"> </w:t>
      </w:r>
      <w:r>
        <w:rPr>
          <w:rFonts w:ascii="黑体" w:hAnsi="黑体" w:eastAsia="黑体" w:cs="黑体"/>
          <w:spacing w:val="-2"/>
        </w:rPr>
        <w:t>十四、监管主体</w:t>
      </w:r>
    </w:p>
    <w:p w14:paraId="2B71ED46">
      <w:pPr>
        <w:pStyle w:val="2"/>
        <w:spacing w:before="92" w:line="216" w:lineRule="auto"/>
        <w:ind w:left="596"/>
      </w:pPr>
      <w:r>
        <w:rPr>
          <w:spacing w:val="-3"/>
        </w:rPr>
        <w:t>市交通运输局。</w:t>
      </w:r>
    </w:p>
    <w:p w14:paraId="6ED2FC3F">
      <w:pPr>
        <w:spacing w:before="223" w:line="222" w:lineRule="auto"/>
        <w:ind w:left="2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</w:rPr>
        <w:t>十五、备注</w:t>
      </w:r>
    </w:p>
    <w:p w14:paraId="0FAA5E3D">
      <w:pPr>
        <w:spacing w:line="222" w:lineRule="auto"/>
        <w:rPr>
          <w:rFonts w:ascii="黑体" w:hAnsi="黑体" w:eastAsia="黑体" w:cs="黑体"/>
          <w:sz w:val="28"/>
          <w:szCs w:val="28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2F32816F">
      <w:pPr>
        <w:spacing w:before="119" w:line="278" w:lineRule="auto"/>
        <w:ind w:left="2564" w:right="74" w:hanging="2533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spacing w:val="-3"/>
          <w:sz w:val="40"/>
          <w:szCs w:val="40"/>
        </w:rPr>
        <w:t>县道建设项目设计文件审批（设区的市级权限）</w:t>
      </w:r>
      <w:r>
        <w:rPr>
          <w:rFonts w:ascii="宋体" w:hAnsi="宋体" w:eastAsia="宋体" w:cs="宋体"/>
          <w:spacing w:val="17"/>
          <w:sz w:val="40"/>
          <w:szCs w:val="40"/>
        </w:rPr>
        <w:t xml:space="preserve"> </w:t>
      </w:r>
      <w:r>
        <w:rPr>
          <w:rFonts w:ascii="宋体" w:hAnsi="宋体" w:eastAsia="宋体" w:cs="宋体"/>
          <w:sz w:val="40"/>
          <w:szCs w:val="40"/>
        </w:rPr>
        <w:t>【000118202007】</w:t>
      </w:r>
    </w:p>
    <w:p w14:paraId="46373FDF">
      <w:pPr>
        <w:spacing w:before="124" w:line="223" w:lineRule="auto"/>
        <w:ind w:left="29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</w:rPr>
        <w:t>一、基本要素</w:t>
      </w:r>
    </w:p>
    <w:p w14:paraId="56C3B844">
      <w:pPr>
        <w:spacing w:before="249" w:line="225" w:lineRule="auto"/>
        <w:ind w:left="598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4"/>
          <w:sz w:val="28"/>
          <w:szCs w:val="28"/>
        </w:rPr>
        <w:t>1.行政许可事项名称及编码</w:t>
      </w:r>
    </w:p>
    <w:p w14:paraId="6FDE4ADE">
      <w:pPr>
        <w:pStyle w:val="2"/>
        <w:spacing w:before="260" w:line="214" w:lineRule="auto"/>
        <w:ind w:left="583"/>
      </w:pPr>
      <w:r>
        <w:rPr>
          <w:spacing w:val="-1"/>
        </w:rPr>
        <w:t>公路建设项目设计文件审批【00011820200Y】</w:t>
      </w:r>
    </w:p>
    <w:p w14:paraId="7E7C1DEB">
      <w:pPr>
        <w:spacing w:before="274" w:line="225" w:lineRule="auto"/>
        <w:ind w:left="581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2.行政许可事项子项名称及编码</w:t>
      </w:r>
    </w:p>
    <w:p w14:paraId="3E4C4D68">
      <w:pPr>
        <w:pStyle w:val="2"/>
        <w:spacing w:before="260" w:line="214" w:lineRule="auto"/>
        <w:ind w:right="1"/>
        <w:jc w:val="right"/>
      </w:pPr>
      <w:r>
        <w:rPr>
          <w:spacing w:val="-7"/>
        </w:rPr>
        <w:t>县道建设项目设计文件审批（设区的市级权限）【000118202</w:t>
      </w:r>
      <w:r>
        <w:rPr>
          <w:spacing w:val="-8"/>
        </w:rPr>
        <w:t>007】</w:t>
      </w:r>
    </w:p>
    <w:p w14:paraId="226F35A7">
      <w:pPr>
        <w:spacing w:before="274" w:line="225" w:lineRule="auto"/>
        <w:ind w:left="584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3.行政许可事项业务办</w:t>
      </w:r>
      <w:r>
        <w:rPr>
          <w:rFonts w:hint="eastAsia" w:ascii="楷体" w:hAnsi="楷体" w:eastAsia="楷体" w:cs="楷体"/>
          <w:b/>
          <w:bCs/>
          <w:spacing w:val="-3"/>
          <w:sz w:val="28"/>
          <w:szCs w:val="28"/>
          <w:lang w:eastAsia="zh-CN"/>
        </w:rPr>
        <w:t>理事</w:t>
      </w: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项名称及编码</w:t>
      </w:r>
    </w:p>
    <w:p w14:paraId="036305B4">
      <w:pPr>
        <w:pStyle w:val="2"/>
        <w:spacing w:before="192" w:line="214" w:lineRule="auto"/>
        <w:ind w:left="601"/>
        <w:outlineLvl w:val="1"/>
      </w:pPr>
      <w:r>
        <w:rPr>
          <w:spacing w:val="-19"/>
        </w:rPr>
        <w:t>1.</w:t>
      </w:r>
      <w:r>
        <w:rPr>
          <w:spacing w:val="-51"/>
        </w:rPr>
        <w:t xml:space="preserve"> </w:t>
      </w:r>
      <w:r>
        <w:rPr>
          <w:spacing w:val="-19"/>
        </w:rPr>
        <w:t>县</w:t>
      </w:r>
      <w:r>
        <w:rPr>
          <w:spacing w:val="-51"/>
        </w:rPr>
        <w:t xml:space="preserve"> </w:t>
      </w:r>
      <w:r>
        <w:rPr>
          <w:spacing w:val="-19"/>
        </w:rPr>
        <w:t>道</w:t>
      </w:r>
      <w:r>
        <w:rPr>
          <w:spacing w:val="-57"/>
        </w:rPr>
        <w:t xml:space="preserve"> </w:t>
      </w:r>
      <w:r>
        <w:rPr>
          <w:spacing w:val="-19"/>
        </w:rPr>
        <w:t>建</w:t>
      </w:r>
      <w:r>
        <w:rPr>
          <w:spacing w:val="-55"/>
        </w:rPr>
        <w:t xml:space="preserve"> </w:t>
      </w:r>
      <w:r>
        <w:rPr>
          <w:spacing w:val="-19"/>
        </w:rPr>
        <w:t>设</w:t>
      </w:r>
      <w:r>
        <w:rPr>
          <w:spacing w:val="-49"/>
        </w:rPr>
        <w:t xml:space="preserve"> </w:t>
      </w:r>
      <w:r>
        <w:rPr>
          <w:spacing w:val="-19"/>
        </w:rPr>
        <w:t>项 目</w:t>
      </w:r>
      <w:r>
        <w:rPr>
          <w:spacing w:val="-55"/>
        </w:rPr>
        <w:t xml:space="preserve"> </w:t>
      </w:r>
      <w:r>
        <w:rPr>
          <w:spacing w:val="-19"/>
        </w:rPr>
        <w:t>设</w:t>
      </w:r>
      <w:r>
        <w:rPr>
          <w:spacing w:val="-48"/>
        </w:rPr>
        <w:t xml:space="preserve"> </w:t>
      </w:r>
      <w:r>
        <w:rPr>
          <w:spacing w:val="-19"/>
        </w:rPr>
        <w:t>计</w:t>
      </w:r>
      <w:r>
        <w:rPr>
          <w:spacing w:val="-43"/>
        </w:rPr>
        <w:t xml:space="preserve"> </w:t>
      </w:r>
      <w:r>
        <w:rPr>
          <w:spacing w:val="-19"/>
        </w:rPr>
        <w:t>文</w:t>
      </w:r>
      <w:r>
        <w:rPr>
          <w:spacing w:val="-58"/>
        </w:rPr>
        <w:t xml:space="preserve"> </w:t>
      </w:r>
      <w:r>
        <w:rPr>
          <w:spacing w:val="-19"/>
        </w:rPr>
        <w:t>件</w:t>
      </w:r>
      <w:r>
        <w:rPr>
          <w:spacing w:val="-36"/>
        </w:rPr>
        <w:t xml:space="preserve"> </w:t>
      </w:r>
      <w:r>
        <w:rPr>
          <w:spacing w:val="-19"/>
        </w:rPr>
        <w:t>审</w:t>
      </w:r>
      <w:r>
        <w:rPr>
          <w:spacing w:val="-46"/>
        </w:rPr>
        <w:t xml:space="preserve"> </w:t>
      </w:r>
      <w:r>
        <w:rPr>
          <w:spacing w:val="-19"/>
        </w:rPr>
        <w:t>批</w:t>
      </w:r>
      <w:r>
        <w:rPr>
          <w:spacing w:val="-63"/>
        </w:rPr>
        <w:t xml:space="preserve"> </w:t>
      </w:r>
      <w:r>
        <w:rPr>
          <w:spacing w:val="-19"/>
        </w:rPr>
        <w:t>（</w:t>
      </w:r>
      <w:r>
        <w:rPr>
          <w:spacing w:val="-55"/>
        </w:rPr>
        <w:t xml:space="preserve"> </w:t>
      </w:r>
      <w:r>
        <w:rPr>
          <w:spacing w:val="-19"/>
        </w:rPr>
        <w:t>设 区 的</w:t>
      </w:r>
      <w:r>
        <w:rPr>
          <w:spacing w:val="-42"/>
        </w:rPr>
        <w:t xml:space="preserve"> </w:t>
      </w:r>
      <w:r>
        <w:rPr>
          <w:spacing w:val="-19"/>
        </w:rPr>
        <w:t>市</w:t>
      </w:r>
      <w:r>
        <w:rPr>
          <w:spacing w:val="-43"/>
        </w:rPr>
        <w:t xml:space="preserve"> </w:t>
      </w:r>
      <w:r>
        <w:rPr>
          <w:spacing w:val="-19"/>
        </w:rPr>
        <w:t>级</w:t>
      </w:r>
      <w:r>
        <w:rPr>
          <w:spacing w:val="-48"/>
        </w:rPr>
        <w:t xml:space="preserve"> </w:t>
      </w:r>
      <w:r>
        <w:rPr>
          <w:spacing w:val="-19"/>
        </w:rPr>
        <w:t>权</w:t>
      </w:r>
      <w:r>
        <w:rPr>
          <w:spacing w:val="-24"/>
        </w:rPr>
        <w:t xml:space="preserve"> </w:t>
      </w:r>
      <w:r>
        <w:rPr>
          <w:spacing w:val="-19"/>
        </w:rPr>
        <w:t>限</w:t>
      </w:r>
      <w:r>
        <w:rPr>
          <w:spacing w:val="-65"/>
        </w:rPr>
        <w:t xml:space="preserve"> </w:t>
      </w:r>
      <w:r>
        <w:rPr>
          <w:spacing w:val="-19"/>
        </w:rPr>
        <w:t>）</w:t>
      </w:r>
    </w:p>
    <w:p w14:paraId="1366F2B7">
      <w:pPr>
        <w:pStyle w:val="2"/>
        <w:spacing w:before="299" w:line="228" w:lineRule="auto"/>
        <w:ind w:left="84"/>
      </w:pPr>
      <w:r>
        <w:rPr>
          <w:spacing w:val="-5"/>
        </w:rPr>
        <w:t>(00011820200701)</w:t>
      </w:r>
    </w:p>
    <w:p w14:paraId="0655D4B2">
      <w:pPr>
        <w:spacing w:line="252" w:lineRule="auto"/>
        <w:rPr>
          <w:rFonts w:ascii="Arial"/>
          <w:sz w:val="21"/>
        </w:rPr>
      </w:pPr>
    </w:p>
    <w:p w14:paraId="170C5ABF">
      <w:pPr>
        <w:spacing w:before="91" w:line="235" w:lineRule="auto"/>
        <w:ind w:left="576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2"/>
          <w:sz w:val="28"/>
          <w:szCs w:val="28"/>
        </w:rPr>
        <w:t>4.设定依据</w:t>
      </w:r>
    </w:p>
    <w:p w14:paraId="76CEC4FE">
      <w:pPr>
        <w:pStyle w:val="2"/>
        <w:spacing w:before="245" w:line="214" w:lineRule="auto"/>
        <w:ind w:left="573"/>
      </w:pPr>
      <w:r>
        <w:t>（1）《中华人民共和国公路法》第六条、第八条、第二十二条</w:t>
      </w:r>
    </w:p>
    <w:p w14:paraId="7CF2622E">
      <w:pPr>
        <w:pStyle w:val="2"/>
        <w:spacing w:before="276" w:line="214" w:lineRule="auto"/>
        <w:ind w:left="573"/>
      </w:pPr>
      <w:r>
        <w:t>（2）《建设工程质量管理条例》第十一条</w:t>
      </w:r>
    </w:p>
    <w:p w14:paraId="3D746F86">
      <w:pPr>
        <w:pStyle w:val="2"/>
        <w:spacing w:before="275" w:line="214" w:lineRule="auto"/>
        <w:ind w:left="573"/>
      </w:pPr>
      <w:r>
        <w:t>（3）《建设工程勘察设计管理条例》第三十一条、第三十三条</w:t>
      </w:r>
    </w:p>
    <w:p w14:paraId="6089CC69">
      <w:pPr>
        <w:pStyle w:val="2"/>
        <w:spacing w:before="275" w:line="306" w:lineRule="auto"/>
        <w:ind w:left="39" w:firstLine="534"/>
      </w:pPr>
      <w:r>
        <w:rPr>
          <w:spacing w:val="-10"/>
        </w:rPr>
        <w:t>（4）《农村公路建设管理办法》（交通运输部令</w:t>
      </w:r>
      <w:r>
        <w:rPr>
          <w:spacing w:val="-48"/>
        </w:rPr>
        <w:t xml:space="preserve"> </w:t>
      </w:r>
      <w:r>
        <w:rPr>
          <w:spacing w:val="-10"/>
        </w:rPr>
        <w:t>2018</w:t>
      </w:r>
      <w:r>
        <w:rPr>
          <w:spacing w:val="-57"/>
        </w:rPr>
        <w:t xml:space="preserve"> </w:t>
      </w:r>
      <w:r>
        <w:rPr>
          <w:spacing w:val="-10"/>
        </w:rPr>
        <w:t>年第</w:t>
      </w:r>
      <w:r>
        <w:rPr>
          <w:spacing w:val="-50"/>
        </w:rPr>
        <w:t xml:space="preserve"> </w:t>
      </w:r>
      <w:r>
        <w:rPr>
          <w:spacing w:val="-10"/>
        </w:rPr>
        <w:t>4</w:t>
      </w:r>
      <w:r>
        <w:rPr>
          <w:spacing w:val="-49"/>
        </w:rPr>
        <w:t xml:space="preserve"> </w:t>
      </w:r>
      <w:r>
        <w:rPr>
          <w:spacing w:val="-10"/>
        </w:rPr>
        <w:t>号）</w:t>
      </w:r>
      <w:r>
        <w:t xml:space="preserve"> </w:t>
      </w:r>
      <w:r>
        <w:rPr>
          <w:spacing w:val="-2"/>
        </w:rPr>
        <w:t>第二条、第四条、第二十五条</w:t>
      </w:r>
    </w:p>
    <w:p w14:paraId="2632E7CC">
      <w:pPr>
        <w:spacing w:before="271" w:line="230" w:lineRule="auto"/>
        <w:ind w:left="577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5.实施依据</w:t>
      </w:r>
    </w:p>
    <w:p w14:paraId="7D8376DE">
      <w:pPr>
        <w:pStyle w:val="2"/>
        <w:spacing w:before="252" w:line="214" w:lineRule="auto"/>
        <w:ind w:left="573"/>
      </w:pPr>
      <w:r>
        <w:t>（1）《建设工程勘察设计管理条例》第三十三条</w:t>
      </w:r>
    </w:p>
    <w:p w14:paraId="74752CAE">
      <w:pPr>
        <w:pStyle w:val="2"/>
        <w:spacing w:before="276" w:line="306" w:lineRule="auto"/>
        <w:ind w:left="37" w:right="142" w:firstLine="536"/>
      </w:pPr>
      <w:r>
        <w:rPr>
          <w:spacing w:val="1"/>
        </w:rPr>
        <w:t>（2）《公路建设市场管理办法》（交通运输部令</w:t>
      </w:r>
      <w:r>
        <w:rPr>
          <w:spacing w:val="-34"/>
        </w:rPr>
        <w:t xml:space="preserve"> </w:t>
      </w:r>
      <w:r>
        <w:rPr>
          <w:spacing w:val="1"/>
        </w:rPr>
        <w:t>2015</w:t>
      </w:r>
      <w:r>
        <w:rPr>
          <w:spacing w:val="-55"/>
        </w:rPr>
        <w:t xml:space="preserve"> </w:t>
      </w:r>
      <w:r>
        <w:rPr>
          <w:spacing w:val="1"/>
        </w:rPr>
        <w:t>年第</w:t>
      </w:r>
      <w:r>
        <w:rPr>
          <w:spacing w:val="-37"/>
        </w:rPr>
        <w:t xml:space="preserve"> </w:t>
      </w:r>
      <w:r>
        <w:rPr>
          <w:spacing w:val="1"/>
        </w:rPr>
        <w:t>11</w:t>
      </w:r>
      <w:r>
        <w:t xml:space="preserve"> </w:t>
      </w:r>
      <w:r>
        <w:rPr>
          <w:spacing w:val="-4"/>
        </w:rPr>
        <w:t>号）第十八条</w:t>
      </w:r>
    </w:p>
    <w:p w14:paraId="015BFF43">
      <w:pPr>
        <w:pStyle w:val="2"/>
        <w:spacing w:before="271" w:line="306" w:lineRule="auto"/>
        <w:ind w:left="22" w:right="141" w:firstLine="550"/>
      </w:pPr>
      <w:r>
        <w:rPr>
          <w:spacing w:val="-1"/>
        </w:rPr>
        <w:t>（3）《公路建设监督管理办法（2021</w:t>
      </w:r>
      <w:r>
        <w:rPr>
          <w:spacing w:val="-58"/>
        </w:rPr>
        <w:t xml:space="preserve"> </w:t>
      </w:r>
      <w:r>
        <w:rPr>
          <w:spacing w:val="-1"/>
        </w:rPr>
        <w:t>年修正）</w:t>
      </w:r>
      <w:r>
        <w:rPr>
          <w:spacing w:val="-2"/>
        </w:rPr>
        <w:t>》（交通运输部</w:t>
      </w:r>
      <w:r>
        <w:t xml:space="preserve"> </w:t>
      </w:r>
      <w:r>
        <w:rPr>
          <w:spacing w:val="-5"/>
        </w:rPr>
        <w:t>令</w:t>
      </w:r>
      <w:r>
        <w:rPr>
          <w:spacing w:val="-49"/>
        </w:rPr>
        <w:t xml:space="preserve"> </w:t>
      </w:r>
      <w:r>
        <w:rPr>
          <w:spacing w:val="-5"/>
        </w:rPr>
        <w:t>2021</w:t>
      </w:r>
      <w:r>
        <w:rPr>
          <w:spacing w:val="-58"/>
        </w:rPr>
        <w:t xml:space="preserve"> </w:t>
      </w:r>
      <w:r>
        <w:rPr>
          <w:spacing w:val="-5"/>
        </w:rPr>
        <w:t>年第</w:t>
      </w:r>
      <w:r>
        <w:rPr>
          <w:spacing w:val="-42"/>
        </w:rPr>
        <w:t xml:space="preserve"> </w:t>
      </w:r>
      <w:r>
        <w:rPr>
          <w:spacing w:val="-5"/>
        </w:rPr>
        <w:t>11</w:t>
      </w:r>
      <w:r>
        <w:rPr>
          <w:spacing w:val="-49"/>
        </w:rPr>
        <w:t xml:space="preserve"> </w:t>
      </w:r>
      <w:r>
        <w:rPr>
          <w:spacing w:val="-5"/>
        </w:rPr>
        <w:t>号）第九条、第十条</w:t>
      </w:r>
    </w:p>
    <w:p w14:paraId="5C83A7FC">
      <w:pPr>
        <w:pStyle w:val="2"/>
        <w:spacing w:before="273" w:line="214" w:lineRule="auto"/>
        <w:jc w:val="right"/>
      </w:pPr>
      <w:r>
        <w:rPr>
          <w:spacing w:val="-10"/>
        </w:rPr>
        <w:t>（4）《农村公路建设管理办法》（交通运输部令</w:t>
      </w:r>
      <w:r>
        <w:rPr>
          <w:spacing w:val="-48"/>
        </w:rPr>
        <w:t xml:space="preserve"> </w:t>
      </w:r>
      <w:r>
        <w:rPr>
          <w:spacing w:val="-10"/>
        </w:rPr>
        <w:t>2018</w:t>
      </w:r>
      <w:r>
        <w:rPr>
          <w:spacing w:val="-57"/>
        </w:rPr>
        <w:t xml:space="preserve"> </w:t>
      </w:r>
      <w:r>
        <w:rPr>
          <w:spacing w:val="-10"/>
        </w:rPr>
        <w:t>年第</w:t>
      </w:r>
      <w:r>
        <w:rPr>
          <w:spacing w:val="-50"/>
        </w:rPr>
        <w:t xml:space="preserve"> </w:t>
      </w:r>
      <w:r>
        <w:rPr>
          <w:spacing w:val="-10"/>
        </w:rPr>
        <w:t>4</w:t>
      </w:r>
      <w:r>
        <w:rPr>
          <w:spacing w:val="-49"/>
        </w:rPr>
        <w:t xml:space="preserve"> </w:t>
      </w:r>
      <w:r>
        <w:rPr>
          <w:spacing w:val="-10"/>
        </w:rPr>
        <w:t>号）</w:t>
      </w:r>
    </w:p>
    <w:p w14:paraId="7ED6F9A7">
      <w:pPr>
        <w:spacing w:line="214" w:lineRule="auto"/>
        <w:sectPr>
          <w:pgSz w:w="11906" w:h="16839"/>
          <w:pgMar w:top="1431" w:right="1658" w:bottom="0" w:left="1785" w:header="0" w:footer="0" w:gutter="0"/>
          <w:cols w:space="720" w:num="1"/>
        </w:sectPr>
      </w:pPr>
    </w:p>
    <w:p w14:paraId="29CEDFA3">
      <w:pPr>
        <w:pStyle w:val="2"/>
        <w:spacing w:before="250" w:line="216" w:lineRule="auto"/>
        <w:ind w:left="39"/>
      </w:pPr>
      <w:r>
        <w:rPr>
          <w:spacing w:val="-2"/>
        </w:rPr>
        <w:t>第四条、第二十四条、第二十五条</w:t>
      </w:r>
    </w:p>
    <w:p w14:paraId="12B12820">
      <w:pPr>
        <w:pStyle w:val="2"/>
        <w:spacing w:before="271" w:line="305" w:lineRule="auto"/>
        <w:ind w:left="28" w:right="89" w:firstLine="545"/>
      </w:pPr>
      <w:r>
        <w:rPr>
          <w:spacing w:val="1"/>
        </w:rPr>
        <w:t>（5）《云南省交通运输厅关于调整公路建设项目审批权限的通</w:t>
      </w:r>
      <w:r>
        <w:rPr>
          <w:spacing w:val="17"/>
        </w:rPr>
        <w:t xml:space="preserve"> </w:t>
      </w:r>
      <w:r>
        <w:rPr>
          <w:spacing w:val="-1"/>
        </w:rPr>
        <w:t>知》（云交基建〔2017〕288</w:t>
      </w:r>
      <w:r>
        <w:rPr>
          <w:spacing w:val="-48"/>
        </w:rPr>
        <w:t xml:space="preserve"> </w:t>
      </w:r>
      <w:r>
        <w:rPr>
          <w:spacing w:val="-1"/>
        </w:rPr>
        <w:t>号）一、公路建设项</w:t>
      </w:r>
      <w:r>
        <w:rPr>
          <w:spacing w:val="-2"/>
        </w:rPr>
        <w:t>目设计审批。</w:t>
      </w:r>
    </w:p>
    <w:p w14:paraId="0E5D97FB">
      <w:pPr>
        <w:pStyle w:val="2"/>
        <w:spacing w:before="273" w:line="351" w:lineRule="auto"/>
        <w:ind w:left="14" w:right="89" w:firstLine="559"/>
      </w:pPr>
      <w:r>
        <w:rPr>
          <w:spacing w:val="-3"/>
        </w:rPr>
        <w:t>（6）《云南省交通运输厅关于印发</w:t>
      </w:r>
      <w:r>
        <w:rPr>
          <w:rFonts w:hint="eastAsia"/>
          <w:spacing w:val="-3"/>
          <w:lang w:eastAsia="zh-CN"/>
        </w:rPr>
        <w:t>〈</w:t>
      </w:r>
      <w:r>
        <w:rPr>
          <w:spacing w:val="-3"/>
        </w:rPr>
        <w:t>云南省农</w:t>
      </w:r>
      <w:r>
        <w:rPr>
          <w:spacing w:val="-4"/>
        </w:rPr>
        <w:t>村公路建设管理实</w:t>
      </w:r>
      <w:r>
        <w:t xml:space="preserve"> </w:t>
      </w:r>
      <w:r>
        <w:rPr>
          <w:spacing w:val="1"/>
        </w:rPr>
        <w:t>施办法</w:t>
      </w:r>
      <w:r>
        <w:rPr>
          <w:rFonts w:hint="eastAsia"/>
          <w:spacing w:val="1"/>
          <w:lang w:eastAsia="zh-CN"/>
        </w:rPr>
        <w:t>〉〈</w:t>
      </w:r>
      <w:r>
        <w:rPr>
          <w:spacing w:val="1"/>
        </w:rPr>
        <w:t>云南省农村公路建设质量管理实施办法</w:t>
      </w:r>
      <w:r>
        <w:rPr>
          <w:rFonts w:hint="eastAsia"/>
          <w:spacing w:val="1"/>
          <w:lang w:eastAsia="zh-CN"/>
        </w:rPr>
        <w:t>〉</w:t>
      </w:r>
      <w:r>
        <w:rPr>
          <w:spacing w:val="1"/>
        </w:rPr>
        <w:t>的通知》（云交规</w:t>
      </w:r>
      <w:r>
        <w:rPr>
          <w:spacing w:val="11"/>
        </w:rPr>
        <w:t xml:space="preserve"> </w:t>
      </w:r>
      <w:r>
        <w:rPr>
          <w:spacing w:val="-1"/>
        </w:rPr>
        <w:t>〔2019〕6</w:t>
      </w:r>
      <w:r>
        <w:rPr>
          <w:spacing w:val="-48"/>
        </w:rPr>
        <w:t xml:space="preserve"> </w:t>
      </w:r>
      <w:r>
        <w:rPr>
          <w:spacing w:val="-1"/>
        </w:rPr>
        <w:t>号）印发的&lt;云南省农村公</w:t>
      </w:r>
      <w:r>
        <w:rPr>
          <w:spacing w:val="-2"/>
        </w:rPr>
        <w:t>路建设管理实施办法&gt;第二十五</w:t>
      </w:r>
      <w:r>
        <w:t xml:space="preserve"> 条</w:t>
      </w:r>
    </w:p>
    <w:p w14:paraId="2E8F18E1">
      <w:pPr>
        <w:spacing w:before="270" w:line="224" w:lineRule="auto"/>
        <w:ind w:left="583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4"/>
          <w:sz w:val="28"/>
          <w:szCs w:val="28"/>
        </w:rPr>
        <w:t>6.监管依据</w:t>
      </w:r>
    </w:p>
    <w:p w14:paraId="2E4634EB">
      <w:pPr>
        <w:pStyle w:val="2"/>
        <w:spacing w:before="261" w:line="306" w:lineRule="auto"/>
        <w:ind w:left="57" w:firstLine="515"/>
      </w:pPr>
      <w:r>
        <w:rPr>
          <w:spacing w:val="-5"/>
        </w:rPr>
        <w:t>（1）《建设工程勘察设计管理条例》三十五、三十八、三十九、</w:t>
      </w:r>
      <w:r>
        <w:t xml:space="preserve"> </w:t>
      </w:r>
      <w:r>
        <w:rPr>
          <w:spacing w:val="-4"/>
        </w:rPr>
        <w:t>四十、四十一、四十三条</w:t>
      </w:r>
    </w:p>
    <w:p w14:paraId="0661449D">
      <w:pPr>
        <w:pStyle w:val="2"/>
        <w:spacing w:before="272" w:line="306" w:lineRule="auto"/>
        <w:ind w:left="22" w:right="89" w:firstLine="550"/>
      </w:pPr>
      <w:r>
        <w:rPr>
          <w:spacing w:val="-1"/>
        </w:rPr>
        <w:t>（2）《公路建设监督管理办法（2021</w:t>
      </w:r>
      <w:r>
        <w:rPr>
          <w:spacing w:val="-58"/>
        </w:rPr>
        <w:t xml:space="preserve"> </w:t>
      </w:r>
      <w:r>
        <w:rPr>
          <w:spacing w:val="-1"/>
        </w:rPr>
        <w:t>年修正）</w:t>
      </w:r>
      <w:r>
        <w:rPr>
          <w:spacing w:val="-2"/>
        </w:rPr>
        <w:t>》（交通运输部</w:t>
      </w:r>
      <w:r>
        <w:t xml:space="preserve"> </w:t>
      </w:r>
      <w:r>
        <w:rPr>
          <w:spacing w:val="-4"/>
        </w:rPr>
        <w:t>令</w:t>
      </w:r>
      <w:r>
        <w:rPr>
          <w:spacing w:val="-33"/>
        </w:rPr>
        <w:t xml:space="preserve"> </w:t>
      </w:r>
      <w:r>
        <w:rPr>
          <w:spacing w:val="-4"/>
        </w:rPr>
        <w:t>2021</w:t>
      </w:r>
      <w:r>
        <w:rPr>
          <w:spacing w:val="-58"/>
        </w:rPr>
        <w:t xml:space="preserve"> </w:t>
      </w:r>
      <w:r>
        <w:rPr>
          <w:spacing w:val="-4"/>
        </w:rPr>
        <w:t>年第</w:t>
      </w:r>
      <w:r>
        <w:rPr>
          <w:spacing w:val="-42"/>
        </w:rPr>
        <w:t xml:space="preserve"> </w:t>
      </w:r>
      <w:r>
        <w:rPr>
          <w:spacing w:val="-4"/>
        </w:rPr>
        <w:t>11</w:t>
      </w:r>
      <w:r>
        <w:rPr>
          <w:spacing w:val="-48"/>
        </w:rPr>
        <w:t xml:space="preserve"> </w:t>
      </w:r>
      <w:r>
        <w:rPr>
          <w:spacing w:val="-4"/>
        </w:rPr>
        <w:t>号）三十八、三十九、四十二、四十八条</w:t>
      </w:r>
    </w:p>
    <w:p w14:paraId="7EC766CB">
      <w:pPr>
        <w:pStyle w:val="2"/>
        <w:spacing w:before="270" w:line="379" w:lineRule="auto"/>
        <w:ind w:left="580" w:right="4466" w:firstLine="4"/>
      </w:pPr>
      <w:r>
        <w:rPr>
          <w:rFonts w:ascii="楷体" w:hAnsi="楷体" w:eastAsia="楷体" w:cs="楷体"/>
          <w:b/>
          <w:bCs/>
          <w:spacing w:val="-2"/>
        </w:rPr>
        <w:t>7.实施机关：</w:t>
      </w:r>
      <w:r>
        <w:rPr>
          <w:color w:val="FF0000"/>
          <w:spacing w:val="-2"/>
        </w:rPr>
        <w:t>市交通运输局</w:t>
      </w:r>
      <w:r>
        <w:rPr>
          <w:color w:val="FF0000"/>
          <w:spacing w:val="2"/>
        </w:rPr>
        <w:t xml:space="preserve"> </w:t>
      </w:r>
      <w:r>
        <w:rPr>
          <w:rFonts w:ascii="楷体" w:hAnsi="楷体" w:eastAsia="楷体" w:cs="楷体"/>
          <w:b/>
          <w:bCs/>
          <w:spacing w:val="-2"/>
        </w:rPr>
        <w:t>8.审批层级：</w:t>
      </w:r>
      <w:r>
        <w:rPr>
          <w:spacing w:val="-2"/>
        </w:rPr>
        <w:t>设区的市级</w:t>
      </w:r>
    </w:p>
    <w:p w14:paraId="2F5F453E">
      <w:pPr>
        <w:pStyle w:val="2"/>
        <w:spacing w:before="51" w:line="225" w:lineRule="auto"/>
        <w:ind w:left="576"/>
      </w:pPr>
      <w:r>
        <w:rPr>
          <w:rFonts w:ascii="楷体" w:hAnsi="楷体" w:eastAsia="楷体" w:cs="楷体"/>
          <w:b/>
          <w:bCs/>
          <w:spacing w:val="-2"/>
        </w:rPr>
        <w:t>9.行使层级：</w:t>
      </w:r>
      <w:r>
        <w:rPr>
          <w:spacing w:val="-2"/>
        </w:rPr>
        <w:t>市级</w:t>
      </w:r>
    </w:p>
    <w:p w14:paraId="3AAC15CD">
      <w:pPr>
        <w:pStyle w:val="2"/>
        <w:spacing w:before="260" w:line="379" w:lineRule="auto"/>
        <w:ind w:left="598" w:right="4320"/>
      </w:pPr>
      <w:r>
        <w:rPr>
          <w:rFonts w:ascii="楷体" w:hAnsi="楷体" w:eastAsia="楷体" w:cs="楷体"/>
          <w:b/>
          <w:bCs/>
          <w:spacing w:val="-4"/>
        </w:rPr>
        <w:t>10.是否由审批机关受理：</w:t>
      </w:r>
      <w:r>
        <w:rPr>
          <w:spacing w:val="-4"/>
        </w:rPr>
        <w:t>是</w:t>
      </w:r>
      <w:r>
        <w:rPr>
          <w:spacing w:val="7"/>
        </w:rPr>
        <w:t xml:space="preserve"> </w:t>
      </w:r>
      <w:r>
        <w:rPr>
          <w:rFonts w:ascii="楷体" w:hAnsi="楷体" w:eastAsia="楷体" w:cs="楷体"/>
          <w:b/>
          <w:bCs/>
          <w:spacing w:val="-4"/>
        </w:rPr>
        <w:t>11.受理层级：</w:t>
      </w:r>
      <w:r>
        <w:rPr>
          <w:spacing w:val="-4"/>
        </w:rPr>
        <w:t>市级</w:t>
      </w:r>
    </w:p>
    <w:p w14:paraId="694AE4EC">
      <w:pPr>
        <w:pStyle w:val="2"/>
        <w:spacing w:before="48" w:line="379" w:lineRule="auto"/>
        <w:ind w:left="598" w:right="4601"/>
      </w:pPr>
      <w:r>
        <w:rPr>
          <w:rFonts w:ascii="楷体" w:hAnsi="楷体" w:eastAsia="楷体" w:cs="楷体"/>
          <w:b/>
          <w:bCs/>
          <w:spacing w:val="-4"/>
        </w:rPr>
        <w:t>12.是否存在初审环节：</w:t>
      </w:r>
      <w:r>
        <w:rPr>
          <w:spacing w:val="-4"/>
        </w:rPr>
        <w:t>否</w:t>
      </w:r>
      <w:r>
        <w:rPr>
          <w:spacing w:val="5"/>
        </w:rPr>
        <w:t xml:space="preserve"> </w:t>
      </w:r>
      <w:r>
        <w:rPr>
          <w:rFonts w:ascii="楷体" w:hAnsi="楷体" w:eastAsia="楷体" w:cs="楷体"/>
          <w:b/>
          <w:bCs/>
          <w:spacing w:val="-3"/>
        </w:rPr>
        <w:t>13.初审层级：</w:t>
      </w:r>
      <w:r>
        <w:rPr>
          <w:spacing w:val="-3"/>
        </w:rPr>
        <w:t>无</w:t>
      </w:r>
    </w:p>
    <w:p w14:paraId="495033AB">
      <w:pPr>
        <w:pStyle w:val="2"/>
        <w:spacing w:before="52" w:line="372" w:lineRule="auto"/>
        <w:ind w:left="28" w:right="113" w:firstLine="570"/>
      </w:pPr>
      <w:r>
        <w:rPr>
          <w:rFonts w:ascii="楷体" w:hAnsi="楷体" w:eastAsia="楷体" w:cs="楷体"/>
          <w:b/>
          <w:bCs/>
          <w:spacing w:val="-2"/>
        </w:rPr>
        <w:t>14.对应政务服务事项国家级基本目录名称：</w:t>
      </w:r>
      <w:r>
        <w:rPr>
          <w:spacing w:val="-2"/>
        </w:rPr>
        <w:t>公</w:t>
      </w:r>
      <w:r>
        <w:rPr>
          <w:spacing w:val="-3"/>
        </w:rPr>
        <w:t>路水运工程建设</w:t>
      </w:r>
      <w:r>
        <w:t xml:space="preserve"> </w:t>
      </w:r>
      <w:r>
        <w:rPr>
          <w:spacing w:val="-2"/>
        </w:rPr>
        <w:t>项目设计文件审批</w:t>
      </w:r>
    </w:p>
    <w:p w14:paraId="1028FF5F">
      <w:pPr>
        <w:pStyle w:val="2"/>
        <w:spacing w:before="71" w:line="223" w:lineRule="auto"/>
        <w:ind w:left="598"/>
      </w:pPr>
      <w:r>
        <w:rPr>
          <w:rFonts w:ascii="楷体" w:hAnsi="楷体" w:eastAsia="楷体" w:cs="楷体"/>
          <w:b/>
          <w:bCs/>
          <w:spacing w:val="-1"/>
        </w:rPr>
        <w:t>15.要素统一情况：</w:t>
      </w:r>
      <w:r>
        <w:rPr>
          <w:spacing w:val="-1"/>
        </w:rPr>
        <w:t>全部要素全国统一</w:t>
      </w:r>
    </w:p>
    <w:p w14:paraId="16B5E5AA">
      <w:pPr>
        <w:spacing w:before="213" w:line="222" w:lineRule="auto"/>
        <w:ind w:left="29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二、行政许可事项类型</w:t>
      </w:r>
    </w:p>
    <w:p w14:paraId="2BAE4297">
      <w:pPr>
        <w:spacing w:line="222" w:lineRule="auto"/>
        <w:rPr>
          <w:rFonts w:ascii="黑体" w:hAnsi="黑体" w:eastAsia="黑体" w:cs="黑体"/>
          <w:sz w:val="28"/>
          <w:szCs w:val="28"/>
        </w:rPr>
        <w:sectPr>
          <w:pgSz w:w="11906" w:h="16839"/>
          <w:pgMar w:top="1431" w:right="1710" w:bottom="0" w:left="1785" w:header="0" w:footer="0" w:gutter="0"/>
          <w:cols w:space="720" w:num="1"/>
        </w:sectPr>
      </w:pPr>
    </w:p>
    <w:p w14:paraId="09E79134">
      <w:pPr>
        <w:pStyle w:val="2"/>
        <w:spacing w:before="249" w:line="214" w:lineRule="auto"/>
        <w:ind w:left="587"/>
      </w:pPr>
      <w:r>
        <w:rPr>
          <w:spacing w:val="-5"/>
        </w:rPr>
        <w:t>条件型</w:t>
      </w:r>
    </w:p>
    <w:p w14:paraId="4037C66C">
      <w:pPr>
        <w:spacing w:before="226" w:line="222" w:lineRule="auto"/>
        <w:ind w:left="3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三、行政许可条件</w:t>
      </w:r>
    </w:p>
    <w:p w14:paraId="23A66F9C">
      <w:pPr>
        <w:spacing w:before="251" w:line="225" w:lineRule="auto"/>
        <w:ind w:left="598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5"/>
          <w:sz w:val="28"/>
          <w:szCs w:val="28"/>
        </w:rPr>
        <w:t>1.准予行政许可的条件</w:t>
      </w:r>
    </w:p>
    <w:p w14:paraId="2ABDC563">
      <w:pPr>
        <w:pStyle w:val="2"/>
        <w:spacing w:before="260" w:line="335" w:lineRule="auto"/>
        <w:ind w:left="33" w:right="41" w:firstLine="540"/>
      </w:pPr>
      <w:r>
        <w:rPr>
          <w:spacing w:val="1"/>
        </w:rPr>
        <w:t>（1）前一阶段成果已获批复。对于初步设计审批、一阶段施工</w:t>
      </w:r>
      <w:r>
        <w:rPr>
          <w:spacing w:val="17"/>
        </w:rPr>
        <w:t xml:space="preserve"> </w:t>
      </w:r>
      <w:r>
        <w:rPr>
          <w:spacing w:val="-4"/>
        </w:rPr>
        <w:t>图设计审批</w:t>
      </w:r>
      <w:r>
        <w:rPr>
          <w:rFonts w:hint="eastAsia"/>
          <w:spacing w:val="-4"/>
          <w:lang w:eastAsia="zh-CN"/>
        </w:rPr>
        <w:t>，</w:t>
      </w:r>
      <w:r>
        <w:rPr>
          <w:spacing w:val="-4"/>
        </w:rPr>
        <w:t>可行性研究报告已经批复；对于二阶段施工图设计审</w:t>
      </w:r>
      <w:r>
        <w:rPr>
          <w:spacing w:val="5"/>
        </w:rPr>
        <w:t xml:space="preserve"> </w:t>
      </w:r>
      <w:r>
        <w:rPr>
          <w:spacing w:val="-2"/>
        </w:rPr>
        <w:t>批，初步设计已经批复。</w:t>
      </w:r>
    </w:p>
    <w:p w14:paraId="2CC69334">
      <w:pPr>
        <w:pStyle w:val="2"/>
        <w:spacing w:before="274" w:line="305" w:lineRule="auto"/>
        <w:ind w:left="23" w:right="41" w:firstLine="549"/>
      </w:pPr>
      <w:r>
        <w:rPr>
          <w:spacing w:val="1"/>
        </w:rPr>
        <w:t>（2）设计文件</w:t>
      </w:r>
      <w:bookmarkStart w:id="0" w:name="_GoBack"/>
      <w:r>
        <w:rPr>
          <w:rFonts w:hint="eastAsia"/>
          <w:spacing w:val="1"/>
          <w:lang w:eastAsia="zh-CN"/>
        </w:rPr>
        <w:t>符合</w:t>
      </w:r>
      <w:bookmarkEnd w:id="0"/>
      <w:r>
        <w:rPr>
          <w:spacing w:val="1"/>
        </w:rPr>
        <w:t>现行法律法规、标准规范要求，能够满足安</w:t>
      </w:r>
      <w:r>
        <w:rPr>
          <w:spacing w:val="17"/>
        </w:rPr>
        <w:t xml:space="preserve"> </w:t>
      </w:r>
      <w:r>
        <w:rPr>
          <w:spacing w:val="-1"/>
        </w:rPr>
        <w:t>全、环保、节约用地等国家政策要求。</w:t>
      </w:r>
    </w:p>
    <w:p w14:paraId="3751B584">
      <w:pPr>
        <w:spacing w:before="274" w:line="225" w:lineRule="auto"/>
        <w:ind w:left="581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2.规定行政许可条件的依据</w:t>
      </w:r>
    </w:p>
    <w:p w14:paraId="09D3B22E">
      <w:pPr>
        <w:pStyle w:val="2"/>
        <w:spacing w:before="260" w:line="335" w:lineRule="auto"/>
        <w:ind w:left="25" w:right="41" w:firstLine="548"/>
      </w:pPr>
      <w:r>
        <w:rPr>
          <w:spacing w:val="1"/>
        </w:rPr>
        <w:t>（1）《中华人民共和国公路法》第六条  新建公路应当符合技</w:t>
      </w:r>
      <w:r>
        <w:rPr>
          <w:spacing w:val="16"/>
        </w:rPr>
        <w:t xml:space="preserve"> </w:t>
      </w:r>
      <w:r>
        <w:rPr>
          <w:spacing w:val="-4"/>
        </w:rPr>
        <w:t>术等级的要求。原有不符合最低技术等级要求的等外公路，应当采取</w:t>
      </w:r>
      <w:r>
        <w:rPr>
          <w:spacing w:val="14"/>
        </w:rPr>
        <w:t xml:space="preserve"> </w:t>
      </w:r>
      <w:r>
        <w:rPr>
          <w:spacing w:val="-1"/>
        </w:rPr>
        <w:t>措施，逐步改造为符合技术等级要求的公路。</w:t>
      </w:r>
    </w:p>
    <w:p w14:paraId="1EDB56A2">
      <w:pPr>
        <w:pStyle w:val="2"/>
        <w:spacing w:before="276" w:line="360" w:lineRule="auto"/>
        <w:ind w:left="28" w:right="39" w:firstLine="545"/>
      </w:pPr>
      <w:r>
        <w:rPr>
          <w:spacing w:val="-2"/>
        </w:rPr>
        <w:t>（2）《公路建设监督管理办法》（</w:t>
      </w:r>
      <w:r>
        <w:rPr>
          <w:rFonts w:hint="eastAsia"/>
          <w:spacing w:val="-2"/>
          <w:lang w:eastAsia="zh-CN"/>
        </w:rPr>
        <w:t>交通运输部</w:t>
      </w:r>
      <w:r>
        <w:rPr>
          <w:spacing w:val="-2"/>
        </w:rPr>
        <w:t>令</w:t>
      </w:r>
      <w:r>
        <w:rPr>
          <w:spacing w:val="-34"/>
        </w:rPr>
        <w:t xml:space="preserve"> </w:t>
      </w:r>
      <w:r>
        <w:rPr>
          <w:spacing w:val="-2"/>
        </w:rPr>
        <w:t>2021</w:t>
      </w:r>
      <w:r>
        <w:rPr>
          <w:spacing w:val="-52"/>
        </w:rPr>
        <w:t xml:space="preserve"> </w:t>
      </w:r>
      <w:r>
        <w:rPr>
          <w:spacing w:val="-2"/>
        </w:rPr>
        <w:t>年第</w:t>
      </w:r>
      <w:r>
        <w:rPr>
          <w:spacing w:val="-40"/>
        </w:rPr>
        <w:t xml:space="preserve"> </w:t>
      </w:r>
      <w:r>
        <w:rPr>
          <w:spacing w:val="-2"/>
        </w:rPr>
        <w:t>11</w:t>
      </w:r>
      <w:r>
        <w:rPr>
          <w:spacing w:val="-46"/>
        </w:rPr>
        <w:t xml:space="preserve"> </w:t>
      </w:r>
      <w:r>
        <w:rPr>
          <w:spacing w:val="-2"/>
        </w:rPr>
        <w:t>号）</w:t>
      </w:r>
      <w:r>
        <w:t xml:space="preserve"> </w:t>
      </w:r>
      <w:r>
        <w:rPr>
          <w:spacing w:val="-4"/>
        </w:rPr>
        <w:t>第十一条  县级以上人民政府交通主管部门根据国家有关规定，按照</w:t>
      </w:r>
      <w:r>
        <w:rPr>
          <w:spacing w:val="15"/>
        </w:rPr>
        <w:t xml:space="preserve"> </w:t>
      </w:r>
      <w:r>
        <w:rPr>
          <w:spacing w:val="6"/>
        </w:rPr>
        <w:t>职责权限负责组织公路建设项目的项目建议书、工程可行性</w:t>
      </w:r>
      <w:r>
        <w:rPr>
          <w:spacing w:val="5"/>
        </w:rPr>
        <w:t>研究工</w:t>
      </w:r>
      <w:r>
        <w:t xml:space="preserve"> </w:t>
      </w:r>
      <w:r>
        <w:rPr>
          <w:spacing w:val="-4"/>
        </w:rPr>
        <w:t>作、编制设计文件、经营性项目的投资人招标、竣工验收和项目评价</w:t>
      </w:r>
      <w:r>
        <w:rPr>
          <w:spacing w:val="13"/>
        </w:rPr>
        <w:t xml:space="preserve"> </w:t>
      </w:r>
      <w:r>
        <w:rPr>
          <w:spacing w:val="-7"/>
        </w:rPr>
        <w:t>工作</w:t>
      </w:r>
    </w:p>
    <w:p w14:paraId="38CDA57B">
      <w:pPr>
        <w:pStyle w:val="2"/>
        <w:spacing w:before="269" w:line="385" w:lineRule="auto"/>
        <w:ind w:left="29" w:firstLine="553"/>
        <w:jc w:val="both"/>
      </w:pPr>
      <w:r>
        <w:rPr>
          <w:spacing w:val="-2"/>
        </w:rPr>
        <w:t>公路建设项目的项目建议书、工程可行性研究工</w:t>
      </w:r>
      <w:r>
        <w:rPr>
          <w:spacing w:val="-3"/>
        </w:rPr>
        <w:t>作、设计文件、</w:t>
      </w:r>
      <w:r>
        <w:t xml:space="preserve"> </w:t>
      </w:r>
      <w:r>
        <w:rPr>
          <w:spacing w:val="-4"/>
        </w:rPr>
        <w:t>招标文件、项目申请报告等应按照国家颁发的编制办法或有关规定编</w:t>
      </w:r>
      <w:r>
        <w:rPr>
          <w:spacing w:val="10"/>
        </w:rPr>
        <w:t xml:space="preserve"> </w:t>
      </w:r>
      <w:r>
        <w:rPr>
          <w:spacing w:val="-1"/>
        </w:rPr>
        <w:t>制，并符合国家规定的工作质量和深度要求。</w:t>
      </w:r>
    </w:p>
    <w:p w14:paraId="2D7B007C">
      <w:pPr>
        <w:spacing w:line="221" w:lineRule="auto"/>
        <w:ind w:left="4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四、行政许可服务对象类型与改革举措</w:t>
      </w:r>
    </w:p>
    <w:p w14:paraId="104380AF">
      <w:pPr>
        <w:pStyle w:val="2"/>
        <w:spacing w:before="254" w:line="379" w:lineRule="auto"/>
        <w:ind w:left="581" w:right="2599" w:firstLine="16"/>
      </w:pPr>
      <w:r>
        <w:rPr>
          <w:rFonts w:ascii="楷体" w:hAnsi="楷体" w:eastAsia="楷体" w:cs="楷体"/>
          <w:b/>
          <w:bCs/>
          <w:spacing w:val="-3"/>
        </w:rPr>
        <w:t>1.服务对象类型：</w:t>
      </w:r>
      <w:r>
        <w:rPr>
          <w:spacing w:val="-3"/>
        </w:rPr>
        <w:t>企业法人,事业单位法人</w:t>
      </w:r>
      <w:r>
        <w:rPr>
          <w:spacing w:val="16"/>
        </w:rPr>
        <w:t xml:space="preserve"> </w:t>
      </w:r>
      <w:r>
        <w:rPr>
          <w:rFonts w:ascii="楷体" w:hAnsi="楷体" w:eastAsia="楷体" w:cs="楷体"/>
          <w:b/>
          <w:bCs/>
          <w:spacing w:val="-1"/>
        </w:rPr>
        <w:t>2.是否为涉企许可事项：</w:t>
      </w:r>
      <w:r>
        <w:rPr>
          <w:spacing w:val="-1"/>
        </w:rPr>
        <w:t>否</w:t>
      </w:r>
    </w:p>
    <w:p w14:paraId="14CA3998">
      <w:pPr>
        <w:spacing w:line="379" w:lineRule="auto"/>
        <w:sectPr>
          <w:pgSz w:w="11906" w:h="16839"/>
          <w:pgMar w:top="1431" w:right="1758" w:bottom="0" w:left="1785" w:header="0" w:footer="0" w:gutter="0"/>
          <w:cols w:space="720" w:num="1"/>
        </w:sectPr>
      </w:pPr>
    </w:p>
    <w:p w14:paraId="4A2B0A1F">
      <w:pPr>
        <w:pStyle w:val="2"/>
        <w:spacing w:before="248" w:line="225" w:lineRule="auto"/>
        <w:ind w:left="584"/>
      </w:pPr>
      <w:r>
        <w:rPr>
          <w:rFonts w:ascii="楷体" w:hAnsi="楷体" w:eastAsia="楷体" w:cs="楷体"/>
          <w:b/>
          <w:bCs/>
          <w:spacing w:val="-2"/>
        </w:rPr>
        <w:t>3.涉企经营许可事项名称：</w:t>
      </w:r>
      <w:r>
        <w:rPr>
          <w:spacing w:val="-2"/>
        </w:rPr>
        <w:t>无</w:t>
      </w:r>
    </w:p>
    <w:p w14:paraId="618B3A6E">
      <w:pPr>
        <w:pStyle w:val="2"/>
        <w:spacing w:before="259" w:line="378" w:lineRule="auto"/>
        <w:ind w:left="577" w:right="5299" w:hanging="1"/>
        <w:jc w:val="both"/>
      </w:pPr>
      <w:r>
        <w:rPr>
          <w:rFonts w:ascii="楷体" w:hAnsi="楷体" w:eastAsia="楷体" w:cs="楷体"/>
          <w:b/>
          <w:bCs/>
          <w:spacing w:val="-3"/>
        </w:rPr>
        <w:t>4.许可证件名称：</w:t>
      </w:r>
      <w:r>
        <w:rPr>
          <w:spacing w:val="-3"/>
        </w:rPr>
        <w:t>无</w:t>
      </w:r>
      <w:r>
        <w:rPr>
          <w:spacing w:val="8"/>
        </w:rPr>
        <w:t xml:space="preserve"> </w:t>
      </w:r>
      <w:r>
        <w:rPr>
          <w:rFonts w:ascii="楷体" w:hAnsi="楷体" w:eastAsia="楷体" w:cs="楷体"/>
          <w:b/>
          <w:bCs/>
          <w:spacing w:val="-2"/>
        </w:rPr>
        <w:t>5.改革方式：</w:t>
      </w:r>
      <w:r>
        <w:rPr>
          <w:spacing w:val="-2"/>
        </w:rPr>
        <w:t>减时限</w:t>
      </w:r>
    </w:p>
    <w:p w14:paraId="6D539FD4">
      <w:pPr>
        <w:spacing w:before="52" w:line="223" w:lineRule="auto"/>
        <w:ind w:left="583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6.具体改革举措</w:t>
      </w:r>
    </w:p>
    <w:p w14:paraId="6F12A1EE">
      <w:pPr>
        <w:pStyle w:val="2"/>
        <w:spacing w:before="263" w:line="214" w:lineRule="auto"/>
        <w:ind w:left="587"/>
      </w:pPr>
      <w:r>
        <w:rPr>
          <w:color w:val="FF0000"/>
          <w:spacing w:val="-4"/>
        </w:rPr>
        <w:t>将审批时限由</w:t>
      </w:r>
      <w:r>
        <w:rPr>
          <w:color w:val="FF0000"/>
          <w:spacing w:val="-49"/>
        </w:rPr>
        <w:t xml:space="preserve"> </w:t>
      </w:r>
      <w:r>
        <w:rPr>
          <w:color w:val="FF0000"/>
          <w:spacing w:val="-4"/>
        </w:rPr>
        <w:t>20</w:t>
      </w:r>
      <w:r>
        <w:rPr>
          <w:color w:val="FF0000"/>
          <w:spacing w:val="-59"/>
        </w:rPr>
        <w:t xml:space="preserve"> </w:t>
      </w:r>
      <w:r>
        <w:rPr>
          <w:color w:val="FF0000"/>
          <w:spacing w:val="-4"/>
        </w:rPr>
        <w:t>个工作日压减至</w:t>
      </w:r>
      <w:r>
        <w:rPr>
          <w:color w:val="FF0000"/>
          <w:spacing w:val="-45"/>
        </w:rPr>
        <w:t xml:space="preserve"> </w:t>
      </w:r>
      <w:r>
        <w:rPr>
          <w:color w:val="FF0000"/>
          <w:spacing w:val="-4"/>
        </w:rPr>
        <w:t>5</w:t>
      </w:r>
      <w:r>
        <w:rPr>
          <w:color w:val="FF0000"/>
          <w:spacing w:val="-56"/>
        </w:rPr>
        <w:t xml:space="preserve"> </w:t>
      </w:r>
      <w:r>
        <w:rPr>
          <w:color w:val="FF0000"/>
          <w:spacing w:val="-4"/>
        </w:rPr>
        <w:t>个工作日。</w:t>
      </w:r>
    </w:p>
    <w:p w14:paraId="766B36CD">
      <w:pPr>
        <w:spacing w:before="273" w:line="224" w:lineRule="auto"/>
        <w:ind w:left="585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7.加强事中事后监管措施</w:t>
      </w:r>
    </w:p>
    <w:p w14:paraId="7B0B5C3B">
      <w:pPr>
        <w:pStyle w:val="2"/>
        <w:spacing w:before="261" w:line="380" w:lineRule="auto"/>
        <w:ind w:left="57" w:right="81" w:firstLine="544"/>
      </w:pPr>
      <w:r>
        <w:rPr>
          <w:spacing w:val="-4"/>
        </w:rPr>
        <w:t>1.严格按照法律法规规定履行监管责任，建立公</w:t>
      </w:r>
      <w:r>
        <w:rPr>
          <w:spacing w:val="-5"/>
        </w:rPr>
        <w:t>路建设项目管理</w:t>
      </w:r>
      <w:r>
        <w:t xml:space="preserve"> </w:t>
      </w:r>
      <w:r>
        <w:rPr>
          <w:spacing w:val="-3"/>
        </w:rPr>
        <w:t>台账，推进事中事后监管制度化、规范化。</w:t>
      </w:r>
    </w:p>
    <w:p w14:paraId="7E04A4D3">
      <w:pPr>
        <w:pStyle w:val="2"/>
        <w:spacing w:before="48" w:line="381" w:lineRule="auto"/>
        <w:ind w:left="25" w:right="81" w:firstLine="570"/>
      </w:pPr>
      <w:r>
        <w:rPr>
          <w:spacing w:val="-4"/>
        </w:rPr>
        <w:t>2.督促地方交通主管部门加强建设过程中监管，核查设计批复执</w:t>
      </w:r>
      <w:r>
        <w:t xml:space="preserve"> </w:t>
      </w:r>
      <w:r>
        <w:rPr>
          <w:spacing w:val="-3"/>
        </w:rPr>
        <w:t>行情况。</w:t>
      </w:r>
    </w:p>
    <w:p w14:paraId="591CD0E8">
      <w:pPr>
        <w:pStyle w:val="2"/>
        <w:spacing w:before="45" w:line="214" w:lineRule="auto"/>
        <w:jc w:val="right"/>
      </w:pPr>
      <w:r>
        <w:rPr>
          <w:spacing w:val="-11"/>
        </w:rPr>
        <w:t>3.推进“双随机、一公开”监督方式，增强监管科学性、公正性。</w:t>
      </w:r>
    </w:p>
    <w:p w14:paraId="38D7B166">
      <w:pPr>
        <w:pStyle w:val="2"/>
        <w:spacing w:before="276" w:line="379" w:lineRule="auto"/>
        <w:ind w:left="31" w:right="40" w:firstLine="562"/>
      </w:pPr>
      <w:r>
        <w:rPr>
          <w:spacing w:val="-3"/>
        </w:rPr>
        <w:t>4.利用全国投资项目在线审批平台等政务系统，加强部门联动、</w:t>
      </w:r>
      <w:r>
        <w:rPr>
          <w:spacing w:val="14"/>
        </w:rPr>
        <w:t xml:space="preserve"> </w:t>
      </w:r>
      <w:r>
        <w:rPr>
          <w:spacing w:val="-2"/>
        </w:rPr>
        <w:t>上下协同，接受社会监督。</w:t>
      </w:r>
    </w:p>
    <w:p w14:paraId="1BBA4819">
      <w:pPr>
        <w:spacing w:before="1" w:line="222" w:lineRule="auto"/>
        <w:ind w:left="32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</w:rPr>
        <w:t>五、申请材料</w:t>
      </w:r>
    </w:p>
    <w:p w14:paraId="55BF4F6F">
      <w:pPr>
        <w:spacing w:before="250" w:line="228" w:lineRule="auto"/>
        <w:ind w:left="598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5"/>
          <w:sz w:val="28"/>
          <w:szCs w:val="28"/>
        </w:rPr>
        <w:t>1.申请材料名称</w:t>
      </w:r>
    </w:p>
    <w:p w14:paraId="67F39B00">
      <w:pPr>
        <w:pStyle w:val="2"/>
        <w:spacing w:before="256" w:line="214" w:lineRule="auto"/>
        <w:ind w:left="573"/>
      </w:pPr>
      <w:r>
        <w:t>（1）全套设计文件;</w:t>
      </w:r>
    </w:p>
    <w:p w14:paraId="7FE78F3B">
      <w:pPr>
        <w:pStyle w:val="2"/>
        <w:spacing w:before="275" w:line="214" w:lineRule="auto"/>
        <w:ind w:left="573"/>
      </w:pPr>
      <w:r>
        <w:t>（2）项目法人认为需要提交的其他说明材料。</w:t>
      </w:r>
    </w:p>
    <w:p w14:paraId="04D88CA8">
      <w:pPr>
        <w:spacing w:before="274" w:line="228" w:lineRule="auto"/>
        <w:ind w:left="581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2.规定申请材料的依据</w:t>
      </w:r>
    </w:p>
    <w:p w14:paraId="7C4A35D2">
      <w:pPr>
        <w:pStyle w:val="2"/>
        <w:spacing w:before="256" w:line="385" w:lineRule="auto"/>
        <w:ind w:left="37" w:right="79" w:firstLine="536"/>
        <w:jc w:val="both"/>
      </w:pPr>
      <w:r>
        <w:rPr>
          <w:spacing w:val="-6"/>
        </w:rPr>
        <w:t>《公路建设市场管理办法》（交通运输部令</w:t>
      </w:r>
      <w:r>
        <w:rPr>
          <w:spacing w:val="-44"/>
        </w:rPr>
        <w:t xml:space="preserve"> </w:t>
      </w:r>
      <w:r>
        <w:rPr>
          <w:spacing w:val="-6"/>
        </w:rPr>
        <w:t>2015</w:t>
      </w:r>
      <w:r>
        <w:rPr>
          <w:spacing w:val="-58"/>
        </w:rPr>
        <w:t xml:space="preserve"> </w:t>
      </w:r>
      <w:r>
        <w:rPr>
          <w:spacing w:val="-6"/>
        </w:rPr>
        <w:t>年第</w:t>
      </w:r>
      <w:r>
        <w:rPr>
          <w:spacing w:val="-42"/>
        </w:rPr>
        <w:t xml:space="preserve"> </w:t>
      </w:r>
      <w:r>
        <w:rPr>
          <w:spacing w:val="-6"/>
        </w:rPr>
        <w:t>11</w:t>
      </w:r>
      <w:r>
        <w:rPr>
          <w:spacing w:val="-48"/>
        </w:rPr>
        <w:t xml:space="preserve"> </w:t>
      </w:r>
      <w:r>
        <w:rPr>
          <w:spacing w:val="-6"/>
        </w:rPr>
        <w:t>号）第</w:t>
      </w:r>
      <w:r>
        <w:t xml:space="preserve"> </w:t>
      </w:r>
      <w:r>
        <w:rPr>
          <w:spacing w:val="5"/>
        </w:rPr>
        <w:t>十九条  申请施工图设计文件审批应当向相关的交通主管部门提交</w:t>
      </w:r>
      <w:r>
        <w:rPr>
          <w:spacing w:val="12"/>
        </w:rPr>
        <w:t xml:space="preserve"> </w:t>
      </w:r>
      <w:r>
        <w:rPr>
          <w:spacing w:val="-5"/>
        </w:rPr>
        <w:t>以下材料:</w:t>
      </w:r>
    </w:p>
    <w:p w14:paraId="35530EB7">
      <w:pPr>
        <w:pStyle w:val="2"/>
        <w:spacing w:before="48" w:line="214" w:lineRule="auto"/>
        <w:ind w:left="573"/>
      </w:pPr>
      <w:r>
        <w:t>（一）施工图设计的全套文件;</w:t>
      </w:r>
    </w:p>
    <w:p w14:paraId="5425E0A1">
      <w:pPr>
        <w:pStyle w:val="2"/>
        <w:spacing w:before="276" w:line="213" w:lineRule="auto"/>
        <w:ind w:left="573"/>
      </w:pPr>
      <w:r>
        <w:t>（二）专家或者委托的审查单位对施工图设计文件的审查意</w:t>
      </w:r>
      <w:r>
        <w:rPr>
          <w:spacing w:val="-1"/>
        </w:rPr>
        <w:t>见;</w:t>
      </w:r>
    </w:p>
    <w:p w14:paraId="38007C8B">
      <w:pPr>
        <w:spacing w:line="213" w:lineRule="auto"/>
        <w:sectPr>
          <w:pgSz w:w="11906" w:h="16839"/>
          <w:pgMar w:top="1431" w:right="1717" w:bottom="0" w:left="1785" w:header="0" w:footer="0" w:gutter="0"/>
          <w:cols w:space="720" w:num="1"/>
        </w:sectPr>
      </w:pPr>
    </w:p>
    <w:p w14:paraId="1CC20361">
      <w:pPr>
        <w:pStyle w:val="2"/>
        <w:spacing w:before="249" w:line="352" w:lineRule="auto"/>
        <w:ind w:left="33" w:right="1938" w:firstLine="540"/>
        <w:rPr>
          <w:rFonts w:ascii="黑体" w:hAnsi="黑体" w:eastAsia="黑体" w:cs="黑体"/>
        </w:rPr>
      </w:pPr>
      <w:r>
        <w:rPr>
          <w:spacing w:val="-3"/>
        </w:rPr>
        <w:t>（三）项目法人认为需要提交的其他说明材料。</w:t>
      </w:r>
      <w:r>
        <w:rPr>
          <w:spacing w:val="4"/>
        </w:rPr>
        <w:t xml:space="preserve"> </w:t>
      </w:r>
      <w:r>
        <w:rPr>
          <w:rFonts w:ascii="黑体" w:hAnsi="黑体" w:eastAsia="黑体" w:cs="黑体"/>
          <w:spacing w:val="-3"/>
        </w:rPr>
        <w:t>六、中介服务</w:t>
      </w:r>
    </w:p>
    <w:p w14:paraId="737113B1">
      <w:pPr>
        <w:pStyle w:val="2"/>
        <w:spacing w:before="72" w:line="378" w:lineRule="auto"/>
        <w:ind w:left="581" w:right="4105" w:firstLine="16"/>
      </w:pPr>
      <w:r>
        <w:rPr>
          <w:rFonts w:ascii="楷体" w:hAnsi="楷体" w:eastAsia="楷体" w:cs="楷体"/>
          <w:b/>
          <w:bCs/>
          <w:spacing w:val="-4"/>
        </w:rPr>
        <w:t>1.有无法定中介服务事项：</w:t>
      </w:r>
      <w:r>
        <w:rPr>
          <w:spacing w:val="-4"/>
        </w:rPr>
        <w:t>无</w:t>
      </w:r>
      <w:r>
        <w:rPr>
          <w:spacing w:val="6"/>
        </w:rPr>
        <w:t xml:space="preserve"> </w:t>
      </w:r>
      <w:r>
        <w:rPr>
          <w:rFonts w:ascii="楷体" w:hAnsi="楷体" w:eastAsia="楷体" w:cs="楷体"/>
          <w:b/>
          <w:bCs/>
          <w:spacing w:val="-1"/>
        </w:rPr>
        <w:t>2.中介服务事项名称：</w:t>
      </w:r>
      <w:r>
        <w:rPr>
          <w:spacing w:val="-1"/>
        </w:rPr>
        <w:t>无</w:t>
      </w:r>
    </w:p>
    <w:p w14:paraId="3E933122">
      <w:pPr>
        <w:spacing w:before="52" w:line="223" w:lineRule="auto"/>
        <w:ind w:left="584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3.设定中介服务事项的依据</w:t>
      </w:r>
    </w:p>
    <w:p w14:paraId="7D25BAA5">
      <w:pPr>
        <w:pStyle w:val="2"/>
        <w:spacing w:before="262" w:line="226" w:lineRule="auto"/>
        <w:ind w:left="592"/>
      </w:pPr>
      <w:r>
        <w:t>无</w:t>
      </w:r>
    </w:p>
    <w:p w14:paraId="28C3E421">
      <w:pPr>
        <w:pStyle w:val="2"/>
        <w:spacing w:before="256" w:line="223" w:lineRule="auto"/>
        <w:ind w:left="576"/>
      </w:pPr>
      <w:r>
        <w:rPr>
          <w:rFonts w:ascii="楷体" w:hAnsi="楷体" w:eastAsia="楷体" w:cs="楷体"/>
          <w:b/>
          <w:bCs/>
          <w:spacing w:val="-1"/>
        </w:rPr>
        <w:t>4.提供中介服务的机构：</w:t>
      </w:r>
      <w:r>
        <w:rPr>
          <w:spacing w:val="-1"/>
        </w:rPr>
        <w:t>无</w:t>
      </w:r>
    </w:p>
    <w:p w14:paraId="0E5FE551">
      <w:pPr>
        <w:pStyle w:val="2"/>
        <w:spacing w:before="263" w:line="345" w:lineRule="auto"/>
        <w:ind w:left="23" w:right="3824" w:firstLine="553"/>
        <w:rPr>
          <w:rFonts w:ascii="黑体" w:hAnsi="黑体" w:eastAsia="黑体" w:cs="黑体"/>
        </w:rPr>
      </w:pPr>
      <w:r>
        <w:rPr>
          <w:rFonts w:ascii="楷体" w:hAnsi="楷体" w:eastAsia="楷体" w:cs="楷体"/>
          <w:b/>
          <w:bCs/>
          <w:spacing w:val="-2"/>
        </w:rPr>
        <w:t>5.中介服务事项的收费性质：</w:t>
      </w:r>
      <w:r>
        <w:rPr>
          <w:spacing w:val="-2"/>
        </w:rPr>
        <w:t>无</w:t>
      </w:r>
      <w:r>
        <w:t xml:space="preserve"> </w:t>
      </w:r>
      <w:r>
        <w:rPr>
          <w:rFonts w:ascii="黑体" w:hAnsi="黑体" w:eastAsia="黑体" w:cs="黑体"/>
          <w:spacing w:val="-2"/>
        </w:rPr>
        <w:t>七、审批程序</w:t>
      </w:r>
    </w:p>
    <w:p w14:paraId="5F4C4A48">
      <w:pPr>
        <w:spacing w:before="92" w:line="225" w:lineRule="auto"/>
        <w:ind w:left="598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4"/>
          <w:sz w:val="28"/>
          <w:szCs w:val="28"/>
        </w:rPr>
        <w:t>1.办理行政许可的程序环节</w:t>
      </w:r>
    </w:p>
    <w:p w14:paraId="5309F388">
      <w:pPr>
        <w:pStyle w:val="2"/>
        <w:spacing w:before="260" w:line="214" w:lineRule="auto"/>
        <w:ind w:left="573"/>
      </w:pPr>
      <w:r>
        <w:t>（1）受理施工图设计文件；</w:t>
      </w:r>
    </w:p>
    <w:p w14:paraId="5F9A8DE7">
      <w:pPr>
        <w:pStyle w:val="2"/>
        <w:spacing w:before="275" w:line="214" w:lineRule="auto"/>
        <w:ind w:left="573"/>
      </w:pPr>
      <w:r>
        <w:t>（2）委托技术咨询机构开展技术咨询；</w:t>
      </w:r>
    </w:p>
    <w:p w14:paraId="1A4AB071">
      <w:pPr>
        <w:pStyle w:val="2"/>
        <w:spacing w:before="275" w:line="215" w:lineRule="auto"/>
        <w:ind w:left="573"/>
      </w:pPr>
      <w:r>
        <w:t>（3）根据需要组织现场调研；</w:t>
      </w:r>
    </w:p>
    <w:p w14:paraId="5DA3ABFB">
      <w:pPr>
        <w:pStyle w:val="2"/>
        <w:spacing w:before="275" w:line="214" w:lineRule="auto"/>
        <w:ind w:left="573"/>
      </w:pPr>
      <w:r>
        <w:t>（4）根据咨询意见办理批复。</w:t>
      </w:r>
    </w:p>
    <w:p w14:paraId="078485CB">
      <w:pPr>
        <w:spacing w:before="273" w:line="227" w:lineRule="auto"/>
        <w:ind w:left="581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2.规定行政许可程序的依据</w:t>
      </w:r>
    </w:p>
    <w:p w14:paraId="78567D70">
      <w:pPr>
        <w:pStyle w:val="2"/>
        <w:spacing w:before="257" w:line="380" w:lineRule="auto"/>
        <w:ind w:left="18" w:right="13" w:firstLine="555"/>
      </w:pPr>
      <w:r>
        <w:rPr>
          <w:spacing w:val="-3"/>
        </w:rPr>
        <w:t>《建设工程质量管理条例》第十一条  施工图</w:t>
      </w:r>
      <w:r>
        <w:rPr>
          <w:spacing w:val="-4"/>
        </w:rPr>
        <w:t>设计文件审查的具</w:t>
      </w:r>
      <w:r>
        <w:t xml:space="preserve"> 体办法，由国务院建设行政主管部门、国务院其他有关</w:t>
      </w:r>
      <w:r>
        <w:rPr>
          <w:spacing w:val="-1"/>
        </w:rPr>
        <w:t>部门制定。</w:t>
      </w:r>
    </w:p>
    <w:p w14:paraId="7886E192">
      <w:pPr>
        <w:pStyle w:val="2"/>
        <w:spacing w:before="48" w:line="214" w:lineRule="auto"/>
        <w:ind w:left="585"/>
      </w:pPr>
      <w:r>
        <w:rPr>
          <w:spacing w:val="-1"/>
        </w:rPr>
        <w:t>施工图设计文件未经审查批准的，不得使用。</w:t>
      </w:r>
    </w:p>
    <w:p w14:paraId="09EAFD83">
      <w:pPr>
        <w:pStyle w:val="2"/>
        <w:spacing w:before="275" w:line="379" w:lineRule="auto"/>
        <w:ind w:left="576" w:right="4667" w:firstLine="7"/>
      </w:pPr>
      <w:r>
        <w:rPr>
          <w:rFonts w:ascii="楷体" w:hAnsi="楷体" w:eastAsia="楷体" w:cs="楷体"/>
          <w:b/>
          <w:bCs/>
          <w:spacing w:val="-3"/>
        </w:rPr>
        <w:t>3.是否需要现场勘验：</w:t>
      </w:r>
      <w:r>
        <w:rPr>
          <w:spacing w:val="-3"/>
        </w:rPr>
        <w:t>是</w:t>
      </w:r>
      <w:r>
        <w:rPr>
          <w:spacing w:val="5"/>
        </w:rPr>
        <w:t xml:space="preserve"> </w:t>
      </w:r>
      <w:r>
        <w:rPr>
          <w:rFonts w:ascii="楷体" w:hAnsi="楷体" w:eastAsia="楷体" w:cs="楷体"/>
          <w:b/>
          <w:bCs/>
          <w:spacing w:val="-2"/>
        </w:rPr>
        <w:t>4.是否需要组织听证：</w:t>
      </w:r>
      <w:r>
        <w:rPr>
          <w:spacing w:val="-2"/>
        </w:rPr>
        <w:t>否</w:t>
      </w:r>
    </w:p>
    <w:p w14:paraId="2AA46E2B">
      <w:pPr>
        <w:pStyle w:val="2"/>
        <w:spacing w:before="50" w:line="379" w:lineRule="auto"/>
        <w:ind w:left="582" w:right="2982" w:hanging="5"/>
      </w:pPr>
      <w:r>
        <w:rPr>
          <w:rFonts w:ascii="楷体" w:hAnsi="楷体" w:eastAsia="楷体" w:cs="楷体"/>
          <w:b/>
          <w:bCs/>
          <w:spacing w:val="-2"/>
        </w:rPr>
        <w:t>5.是否需要招标、拍卖、挂牌交易：</w:t>
      </w:r>
      <w:r>
        <w:rPr>
          <w:spacing w:val="-2"/>
        </w:rPr>
        <w:t>否</w:t>
      </w:r>
      <w:r>
        <w:t xml:space="preserve"> </w:t>
      </w:r>
      <w:r>
        <w:rPr>
          <w:rFonts w:ascii="楷体" w:hAnsi="楷体" w:eastAsia="楷体" w:cs="楷体"/>
          <w:b/>
          <w:bCs/>
          <w:spacing w:val="-2"/>
        </w:rPr>
        <w:t>6.是否需要检验、检测、检疫：</w:t>
      </w:r>
      <w:r>
        <w:rPr>
          <w:spacing w:val="-2"/>
        </w:rPr>
        <w:t>否</w:t>
      </w:r>
    </w:p>
    <w:p w14:paraId="67E671A6">
      <w:pPr>
        <w:pStyle w:val="2"/>
        <w:spacing w:before="51" w:line="224" w:lineRule="auto"/>
        <w:ind w:left="585"/>
      </w:pPr>
      <w:r>
        <w:rPr>
          <w:rFonts w:ascii="楷体" w:hAnsi="楷体" w:eastAsia="楷体" w:cs="楷体"/>
          <w:b/>
          <w:bCs/>
          <w:spacing w:val="-1"/>
        </w:rPr>
        <w:t>7.是否需要鉴定：</w:t>
      </w:r>
      <w:r>
        <w:rPr>
          <w:spacing w:val="-1"/>
        </w:rPr>
        <w:t>否</w:t>
      </w:r>
    </w:p>
    <w:p w14:paraId="2FDEA18F">
      <w:pPr>
        <w:spacing w:line="224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22FA7990">
      <w:pPr>
        <w:pStyle w:val="2"/>
        <w:spacing w:before="247" w:line="224" w:lineRule="auto"/>
        <w:ind w:left="580"/>
      </w:pPr>
      <w:r>
        <w:rPr>
          <w:rFonts w:ascii="楷体" w:hAnsi="楷体" w:eastAsia="楷体" w:cs="楷体"/>
          <w:b/>
          <w:bCs/>
          <w:spacing w:val="-2"/>
        </w:rPr>
        <w:t>8.是否需要专家评审：</w:t>
      </w:r>
      <w:r>
        <w:rPr>
          <w:spacing w:val="-2"/>
        </w:rPr>
        <w:t>是</w:t>
      </w:r>
    </w:p>
    <w:p w14:paraId="45C9B1E9">
      <w:pPr>
        <w:pStyle w:val="2"/>
        <w:spacing w:before="261" w:line="224" w:lineRule="auto"/>
        <w:ind w:left="576"/>
      </w:pPr>
      <w:r>
        <w:rPr>
          <w:rFonts w:ascii="楷体" w:hAnsi="楷体" w:eastAsia="楷体" w:cs="楷体"/>
          <w:b/>
          <w:bCs/>
          <w:spacing w:val="-1"/>
        </w:rPr>
        <w:t>9.是否需要向社会公示：</w:t>
      </w:r>
      <w:r>
        <w:rPr>
          <w:spacing w:val="-1"/>
        </w:rPr>
        <w:t>否</w:t>
      </w:r>
    </w:p>
    <w:p w14:paraId="55BCD8B8">
      <w:pPr>
        <w:pStyle w:val="2"/>
        <w:spacing w:before="260" w:line="229" w:lineRule="auto"/>
        <w:ind w:left="598"/>
      </w:pPr>
      <w:r>
        <w:rPr>
          <w:rFonts w:ascii="楷体" w:hAnsi="楷体" w:eastAsia="楷体" w:cs="楷体"/>
          <w:b/>
          <w:bCs/>
          <w:spacing w:val="-2"/>
        </w:rPr>
        <w:t>10.是否实行告知承诺办理：</w:t>
      </w:r>
      <w:r>
        <w:rPr>
          <w:spacing w:val="-2"/>
        </w:rPr>
        <w:t>否</w:t>
      </w:r>
    </w:p>
    <w:p w14:paraId="14C34AFA">
      <w:pPr>
        <w:pStyle w:val="2"/>
        <w:spacing w:before="251" w:line="346" w:lineRule="auto"/>
        <w:ind w:left="25" w:right="1456" w:firstLine="573"/>
        <w:rPr>
          <w:rFonts w:ascii="黑体" w:hAnsi="黑体" w:eastAsia="黑体" w:cs="黑体"/>
        </w:rPr>
      </w:pPr>
      <w:r>
        <w:rPr>
          <w:rFonts w:ascii="楷体" w:hAnsi="楷体" w:eastAsia="楷体" w:cs="楷体"/>
          <w:b/>
          <w:bCs/>
          <w:spacing w:val="-3"/>
        </w:rPr>
        <w:t>11.审批机关是否委托服务机构开展技术性服务</w:t>
      </w:r>
      <w:r>
        <w:rPr>
          <w:rFonts w:hint="eastAsia" w:ascii="楷体" w:hAnsi="楷体" w:eastAsia="楷体" w:cs="楷体"/>
          <w:b/>
          <w:bCs/>
          <w:spacing w:val="-3"/>
          <w:lang w:eastAsia="zh-CN"/>
        </w:rPr>
        <w:t>：</w:t>
      </w:r>
      <w:r>
        <w:rPr>
          <w:spacing w:val="4"/>
        </w:rPr>
        <w:t xml:space="preserve"> </w:t>
      </w:r>
      <w:r>
        <w:rPr>
          <w:rFonts w:ascii="黑体" w:hAnsi="黑体" w:eastAsia="黑体" w:cs="黑体"/>
          <w:spacing w:val="-2"/>
        </w:rPr>
        <w:t>八、受理和审批时限</w:t>
      </w:r>
    </w:p>
    <w:p w14:paraId="4450C43B">
      <w:pPr>
        <w:pStyle w:val="2"/>
        <w:spacing w:before="91" w:line="347" w:lineRule="auto"/>
        <w:ind w:left="581" w:right="4063" w:firstLine="16"/>
        <w:jc w:val="both"/>
      </w:pPr>
      <w:r>
        <w:rPr>
          <w:rFonts w:ascii="楷体" w:hAnsi="楷体" w:eastAsia="楷体" w:cs="楷体"/>
          <w:b/>
          <w:bCs/>
          <w:spacing w:val="-4"/>
        </w:rPr>
        <w:t>1.承诺受理时限：</w:t>
      </w:r>
      <w:r>
        <w:rPr>
          <w:spacing w:val="-4"/>
        </w:rPr>
        <w:t>5</w:t>
      </w:r>
      <w:r>
        <w:rPr>
          <w:spacing w:val="-56"/>
        </w:rPr>
        <w:t xml:space="preserve"> </w:t>
      </w:r>
      <w:r>
        <w:rPr>
          <w:spacing w:val="-4"/>
        </w:rPr>
        <w:t>个工作日</w:t>
      </w:r>
      <w:r>
        <w:t xml:space="preserve">  </w:t>
      </w:r>
      <w:r>
        <w:rPr>
          <w:rFonts w:ascii="楷体" w:hAnsi="楷体" w:eastAsia="楷体" w:cs="楷体"/>
          <w:b/>
          <w:bCs/>
          <w:spacing w:val="-3"/>
        </w:rPr>
        <w:t>2.法定审批时限：</w:t>
      </w:r>
      <w:r>
        <w:rPr>
          <w:spacing w:val="-3"/>
        </w:rPr>
        <w:t>20</w:t>
      </w:r>
      <w:r>
        <w:rPr>
          <w:spacing w:val="-51"/>
        </w:rPr>
        <w:t xml:space="preserve"> </w:t>
      </w:r>
      <w:r>
        <w:rPr>
          <w:spacing w:val="-3"/>
        </w:rPr>
        <w:t>个工作日</w:t>
      </w:r>
    </w:p>
    <w:p w14:paraId="7830480D">
      <w:pPr>
        <w:spacing w:before="86" w:line="224" w:lineRule="auto"/>
        <w:ind w:left="584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3.规定法定审批时限依据</w:t>
      </w:r>
    </w:p>
    <w:p w14:paraId="6171CCC1">
      <w:pPr>
        <w:pStyle w:val="2"/>
        <w:spacing w:before="259" w:line="360" w:lineRule="auto"/>
        <w:ind w:left="23" w:firstLine="549"/>
      </w:pPr>
      <w:r>
        <w:rPr>
          <w:spacing w:val="1"/>
        </w:rPr>
        <w:t>（1）《中华人民共和国行政许可法》第四十二条  除可以当场</w:t>
      </w:r>
      <w:r>
        <w:rPr>
          <w:spacing w:val="16"/>
        </w:rPr>
        <w:t xml:space="preserve"> </w:t>
      </w:r>
      <w:r>
        <w:rPr>
          <w:spacing w:val="-4"/>
        </w:rPr>
        <w:t>作出行政许可决定的外，行政机关应当自受理行政许可申请之日起二</w:t>
      </w:r>
      <w:r>
        <w:rPr>
          <w:spacing w:val="15"/>
        </w:rPr>
        <w:t xml:space="preserve"> </w:t>
      </w:r>
      <w:r>
        <w:rPr>
          <w:spacing w:val="-8"/>
        </w:rPr>
        <w:t>十</w:t>
      </w:r>
      <w:r>
        <w:rPr>
          <w:spacing w:val="-66"/>
        </w:rPr>
        <w:t xml:space="preserve"> </w:t>
      </w:r>
      <w:r>
        <w:rPr>
          <w:spacing w:val="-8"/>
        </w:rPr>
        <w:t>日内作出行政许可决定。二十</w:t>
      </w:r>
      <w:r>
        <w:rPr>
          <w:spacing w:val="-79"/>
        </w:rPr>
        <w:t xml:space="preserve"> </w:t>
      </w:r>
      <w:r>
        <w:rPr>
          <w:spacing w:val="-8"/>
        </w:rPr>
        <w:t>日内不能作出决定的，经本行政机关</w:t>
      </w:r>
      <w:r>
        <w:t xml:space="preserve"> </w:t>
      </w:r>
      <w:r>
        <w:rPr>
          <w:spacing w:val="-2"/>
        </w:rPr>
        <w:t>负责人批准，可以延长十日，并应当将延长期限</w:t>
      </w:r>
      <w:r>
        <w:rPr>
          <w:spacing w:val="-3"/>
        </w:rPr>
        <w:t>的理由告知申请人。</w:t>
      </w:r>
      <w:r>
        <w:t xml:space="preserve"> </w:t>
      </w:r>
      <w:r>
        <w:rPr>
          <w:spacing w:val="-1"/>
        </w:rPr>
        <w:t>但是，</w:t>
      </w:r>
      <w:r>
        <w:rPr>
          <w:rFonts w:hint="eastAsia"/>
          <w:spacing w:val="-1"/>
          <w:lang w:eastAsia="zh-CN"/>
        </w:rPr>
        <w:t>法律法规</w:t>
      </w:r>
      <w:r>
        <w:rPr>
          <w:spacing w:val="-1"/>
        </w:rPr>
        <w:t>另有规定的，依照其规定。</w:t>
      </w:r>
    </w:p>
    <w:p w14:paraId="0222900B">
      <w:pPr>
        <w:pStyle w:val="2"/>
        <w:spacing w:before="272" w:line="360" w:lineRule="auto"/>
        <w:ind w:left="33" w:right="33" w:firstLine="540"/>
      </w:pPr>
      <w:r>
        <w:rPr>
          <w:spacing w:val="1"/>
        </w:rPr>
        <w:t>（2）《公路建设市场管理办法》（交通运输部令</w:t>
      </w:r>
      <w:r>
        <w:rPr>
          <w:spacing w:val="-36"/>
        </w:rPr>
        <w:t xml:space="preserve"> </w:t>
      </w:r>
      <w:r>
        <w:rPr>
          <w:spacing w:val="1"/>
        </w:rPr>
        <w:t>2015</w:t>
      </w:r>
      <w:r>
        <w:rPr>
          <w:spacing w:val="-53"/>
        </w:rPr>
        <w:t xml:space="preserve"> </w:t>
      </w:r>
      <w:r>
        <w:rPr>
          <w:spacing w:val="1"/>
        </w:rPr>
        <w:t>年第</w:t>
      </w:r>
      <w:r>
        <w:rPr>
          <w:spacing w:val="-37"/>
        </w:rPr>
        <w:t xml:space="preserve"> </w:t>
      </w:r>
      <w:r>
        <w:rPr>
          <w:spacing w:val="1"/>
        </w:rPr>
        <w:t>11</w:t>
      </w:r>
      <w:r>
        <w:t xml:space="preserve"> </w:t>
      </w:r>
      <w:r>
        <w:rPr>
          <w:spacing w:val="-4"/>
        </w:rPr>
        <w:t>号）第二十条  交通运输主管部门应当自收到完整齐备的申请材料之</w:t>
      </w:r>
      <w:r>
        <w:rPr>
          <w:spacing w:val="9"/>
        </w:rPr>
        <w:t xml:space="preserve"> </w:t>
      </w:r>
      <w:r>
        <w:rPr>
          <w:spacing w:val="-2"/>
        </w:rPr>
        <w:t>日起</w:t>
      </w:r>
      <w:r>
        <w:rPr>
          <w:spacing w:val="-47"/>
        </w:rPr>
        <w:t xml:space="preserve"> </w:t>
      </w:r>
      <w:r>
        <w:rPr>
          <w:spacing w:val="-2"/>
        </w:rPr>
        <w:t>20 日内审查完毕。经审查合格的，批准使用，并</w:t>
      </w:r>
      <w:r>
        <w:rPr>
          <w:spacing w:val="-3"/>
        </w:rPr>
        <w:t>将许可决定及</w:t>
      </w:r>
      <w:r>
        <w:t xml:space="preserve"> </w:t>
      </w:r>
      <w:r>
        <w:rPr>
          <w:spacing w:val="-4"/>
        </w:rPr>
        <w:t>时通知申请人。审查不合格的，不予批准使用，应当书面通知申请人</w:t>
      </w:r>
      <w:r>
        <w:rPr>
          <w:spacing w:val="8"/>
        </w:rPr>
        <w:t xml:space="preserve"> </w:t>
      </w:r>
      <w:r>
        <w:rPr>
          <w:spacing w:val="-3"/>
        </w:rPr>
        <w:t>并说明理由。</w:t>
      </w:r>
    </w:p>
    <w:p w14:paraId="62FC4EC2">
      <w:pPr>
        <w:pStyle w:val="2"/>
        <w:spacing w:before="270" w:line="224" w:lineRule="auto"/>
        <w:ind w:left="576"/>
      </w:pPr>
      <w:r>
        <w:rPr>
          <w:rFonts w:ascii="楷体" w:hAnsi="楷体" w:eastAsia="楷体" w:cs="楷体"/>
          <w:b/>
          <w:bCs/>
          <w:spacing w:val="-3"/>
        </w:rPr>
        <w:t>4.承诺审批时限：</w:t>
      </w:r>
      <w:r>
        <w:rPr>
          <w:color w:val="FF0000"/>
          <w:spacing w:val="-3"/>
        </w:rPr>
        <w:t>5</w:t>
      </w:r>
      <w:r>
        <w:rPr>
          <w:color w:val="FF0000"/>
          <w:spacing w:val="-48"/>
        </w:rPr>
        <w:t xml:space="preserve"> </w:t>
      </w:r>
      <w:r>
        <w:rPr>
          <w:color w:val="FF0000"/>
          <w:spacing w:val="-3"/>
        </w:rPr>
        <w:t>个工作日</w:t>
      </w:r>
    </w:p>
    <w:p w14:paraId="7466278E">
      <w:pPr>
        <w:pStyle w:val="2"/>
        <w:spacing w:before="263" w:line="379" w:lineRule="auto"/>
        <w:ind w:left="51" w:right="36" w:firstLine="528"/>
      </w:pPr>
      <w:r>
        <w:rPr>
          <w:spacing w:val="6"/>
        </w:rPr>
        <w:t>依法进行委托技术咨询机构开展技术咨询另需时间不计算在该</w:t>
      </w:r>
      <w:r>
        <w:rPr>
          <w:spacing w:val="17"/>
        </w:rPr>
        <w:t xml:space="preserve"> </w:t>
      </w:r>
      <w:r>
        <w:rPr>
          <w:spacing w:val="-18"/>
        </w:rPr>
        <w:t>时限</w:t>
      </w:r>
    </w:p>
    <w:p w14:paraId="10EFED59">
      <w:pPr>
        <w:spacing w:before="1" w:line="223" w:lineRule="auto"/>
        <w:ind w:left="3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5"/>
          <w:sz w:val="28"/>
          <w:szCs w:val="28"/>
        </w:rPr>
        <w:t>九、收费</w:t>
      </w:r>
    </w:p>
    <w:p w14:paraId="4B7A039C">
      <w:pPr>
        <w:pStyle w:val="2"/>
        <w:spacing w:before="248" w:line="226" w:lineRule="auto"/>
        <w:ind w:left="598"/>
      </w:pPr>
      <w:r>
        <w:rPr>
          <w:rFonts w:ascii="楷体" w:hAnsi="楷体" w:eastAsia="楷体" w:cs="楷体"/>
          <w:b/>
          <w:bCs/>
          <w:spacing w:val="-2"/>
        </w:rPr>
        <w:t>1.办理行政许可是否收费：</w:t>
      </w:r>
      <w:r>
        <w:rPr>
          <w:spacing w:val="-2"/>
        </w:rPr>
        <w:t>否</w:t>
      </w:r>
    </w:p>
    <w:p w14:paraId="70D86A01">
      <w:pPr>
        <w:spacing w:line="226" w:lineRule="auto"/>
        <w:sectPr>
          <w:pgSz w:w="11906" w:h="16839"/>
          <w:pgMar w:top="1431" w:right="1763" w:bottom="0" w:left="1785" w:header="0" w:footer="0" w:gutter="0"/>
          <w:cols w:space="720" w:num="1"/>
        </w:sectPr>
      </w:pPr>
    </w:p>
    <w:p w14:paraId="2EA5028F">
      <w:pPr>
        <w:spacing w:before="247" w:line="311" w:lineRule="auto"/>
        <w:ind w:left="38" w:right="11" w:firstLine="543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7"/>
          <w:sz w:val="28"/>
          <w:szCs w:val="28"/>
        </w:rPr>
        <w:t>2.收费项目的名称、收费项目的标准、设定收费项目的依据、规</w:t>
      </w:r>
      <w:r>
        <w:rPr>
          <w:rFonts w:ascii="楷体" w:hAnsi="楷体" w:eastAsia="楷体" w:cs="楷体"/>
          <w:spacing w:val="17"/>
          <w:sz w:val="28"/>
          <w:szCs w:val="28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28"/>
          <w:szCs w:val="28"/>
        </w:rPr>
        <w:t>定收费标准的依据</w:t>
      </w:r>
    </w:p>
    <w:p w14:paraId="35FFE867">
      <w:pPr>
        <w:pStyle w:val="2"/>
        <w:spacing w:before="258" w:line="226" w:lineRule="auto"/>
        <w:ind w:left="592"/>
      </w:pPr>
      <w:r>
        <w:t>无</w:t>
      </w:r>
    </w:p>
    <w:p w14:paraId="6C4D63D0">
      <w:pPr>
        <w:spacing w:before="208" w:line="222" w:lineRule="auto"/>
        <w:ind w:left="2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十、行政许可证件</w:t>
      </w:r>
    </w:p>
    <w:p w14:paraId="5DEBCDEE">
      <w:pPr>
        <w:pStyle w:val="2"/>
        <w:spacing w:before="202" w:line="224" w:lineRule="auto"/>
        <w:ind w:left="598"/>
      </w:pPr>
      <w:r>
        <w:rPr>
          <w:rFonts w:ascii="楷体" w:hAnsi="楷体" w:eastAsia="楷体" w:cs="楷体"/>
          <w:b/>
          <w:bCs/>
          <w:spacing w:val="-4"/>
        </w:rPr>
        <w:t>1.审批结果类型：</w:t>
      </w:r>
      <w:r>
        <w:rPr>
          <w:spacing w:val="-4"/>
        </w:rPr>
        <w:t>批文</w:t>
      </w:r>
    </w:p>
    <w:p w14:paraId="2A0E71FE">
      <w:pPr>
        <w:pStyle w:val="2"/>
        <w:spacing w:before="247" w:line="379" w:lineRule="auto"/>
        <w:ind w:left="583" w:right="191" w:hanging="2"/>
      </w:pPr>
      <w:r>
        <w:rPr>
          <w:rFonts w:ascii="楷体" w:hAnsi="楷体" w:eastAsia="楷体" w:cs="楷体"/>
          <w:b/>
          <w:bCs/>
          <w:spacing w:val="2"/>
        </w:rPr>
        <w:t>2.审批结果名称：</w:t>
      </w:r>
      <w:r>
        <w:rPr>
          <w:spacing w:val="2"/>
        </w:rPr>
        <w:t>关于（项目名称</w:t>
      </w:r>
      <w:r>
        <w:rPr>
          <w:spacing w:val="-40"/>
        </w:rPr>
        <w:t>）（</w:t>
      </w:r>
      <w:r>
        <w:rPr>
          <w:spacing w:val="2"/>
        </w:rPr>
        <w:t>设计阶段）设计的批复</w:t>
      </w:r>
      <w:r>
        <w:rPr>
          <w:spacing w:val="1"/>
        </w:rPr>
        <w:t xml:space="preserve"> </w:t>
      </w:r>
      <w:r>
        <w:rPr>
          <w:rFonts w:ascii="楷体" w:hAnsi="楷体" w:eastAsia="楷体" w:cs="楷体"/>
          <w:b/>
          <w:bCs/>
          <w:spacing w:val="-3"/>
        </w:rPr>
        <w:t>3.审批结果的有效期限：</w:t>
      </w:r>
      <w:r>
        <w:rPr>
          <w:spacing w:val="-3"/>
        </w:rPr>
        <w:t>无期限</w:t>
      </w:r>
    </w:p>
    <w:p w14:paraId="1C5E82F0">
      <w:pPr>
        <w:spacing w:before="3" w:line="224" w:lineRule="auto"/>
        <w:ind w:left="576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2"/>
          <w:sz w:val="28"/>
          <w:szCs w:val="28"/>
        </w:rPr>
        <w:t>4.规定审批结果有效期限的依据</w:t>
      </w:r>
    </w:p>
    <w:p w14:paraId="511B1830">
      <w:pPr>
        <w:pStyle w:val="2"/>
        <w:spacing w:before="250" w:line="226" w:lineRule="auto"/>
        <w:ind w:left="592"/>
      </w:pPr>
      <w:r>
        <w:t>无</w:t>
      </w:r>
    </w:p>
    <w:p w14:paraId="292C94CA">
      <w:pPr>
        <w:pStyle w:val="2"/>
        <w:spacing w:before="256" w:line="224" w:lineRule="auto"/>
        <w:ind w:left="577"/>
      </w:pPr>
      <w:r>
        <w:rPr>
          <w:rFonts w:ascii="楷体" w:hAnsi="楷体" w:eastAsia="楷体" w:cs="楷体"/>
          <w:b/>
          <w:bCs/>
          <w:spacing w:val="-1"/>
        </w:rPr>
        <w:t>5.是否需要办理审批结果变更手续：</w:t>
      </w:r>
      <w:r>
        <w:rPr>
          <w:spacing w:val="-1"/>
        </w:rPr>
        <w:t>否</w:t>
      </w:r>
    </w:p>
    <w:p w14:paraId="68E16D03">
      <w:pPr>
        <w:spacing w:before="260" w:line="224" w:lineRule="auto"/>
        <w:ind w:left="583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6.办理审批结果变更手续的要求</w:t>
      </w:r>
    </w:p>
    <w:p w14:paraId="3D30A917">
      <w:pPr>
        <w:pStyle w:val="2"/>
        <w:spacing w:before="261" w:line="226" w:lineRule="auto"/>
        <w:ind w:left="592"/>
      </w:pPr>
      <w:r>
        <w:t>无</w:t>
      </w:r>
    </w:p>
    <w:p w14:paraId="3CC9222C">
      <w:pPr>
        <w:pStyle w:val="2"/>
        <w:spacing w:before="256" w:line="224" w:lineRule="auto"/>
        <w:ind w:left="585"/>
      </w:pPr>
      <w:r>
        <w:rPr>
          <w:rFonts w:ascii="楷体" w:hAnsi="楷体" w:eastAsia="楷体" w:cs="楷体"/>
          <w:b/>
          <w:bCs/>
          <w:spacing w:val="-2"/>
        </w:rPr>
        <w:t>7.是否需要办理审批结果延续手续：</w:t>
      </w:r>
      <w:r>
        <w:rPr>
          <w:spacing w:val="-2"/>
        </w:rPr>
        <w:t>否</w:t>
      </w:r>
    </w:p>
    <w:p w14:paraId="6412A923">
      <w:pPr>
        <w:spacing w:before="261" w:line="224" w:lineRule="auto"/>
        <w:ind w:left="580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8.办理审批结果延续手续的要求</w:t>
      </w:r>
    </w:p>
    <w:p w14:paraId="4143E949">
      <w:pPr>
        <w:pStyle w:val="2"/>
        <w:spacing w:before="261" w:line="226" w:lineRule="auto"/>
        <w:ind w:left="592"/>
      </w:pPr>
      <w:r>
        <w:t>无</w:t>
      </w:r>
    </w:p>
    <w:p w14:paraId="445CA88E">
      <w:pPr>
        <w:spacing w:before="256" w:line="224" w:lineRule="auto"/>
        <w:ind w:left="576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9.审批结果的有效地域范围</w:t>
      </w:r>
    </w:p>
    <w:p w14:paraId="0CDAAA4E">
      <w:pPr>
        <w:pStyle w:val="2"/>
        <w:spacing w:before="262" w:line="220" w:lineRule="auto"/>
        <w:ind w:left="583"/>
      </w:pPr>
      <w:r>
        <w:rPr>
          <w:spacing w:val="-5"/>
        </w:rPr>
        <w:t>全国</w:t>
      </w:r>
    </w:p>
    <w:p w14:paraId="12148A26">
      <w:pPr>
        <w:spacing w:before="265" w:line="224" w:lineRule="auto"/>
        <w:ind w:left="598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10.规定审批结果有效地域范围的依据</w:t>
      </w:r>
    </w:p>
    <w:p w14:paraId="3C362EA2">
      <w:pPr>
        <w:pStyle w:val="2"/>
        <w:spacing w:before="261" w:line="226" w:lineRule="auto"/>
        <w:ind w:left="592"/>
      </w:pPr>
      <w:r>
        <w:t>无</w:t>
      </w:r>
    </w:p>
    <w:p w14:paraId="2A151F43">
      <w:pPr>
        <w:spacing w:before="209" w:line="222" w:lineRule="auto"/>
        <w:ind w:left="2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十一、行政许可数量限制</w:t>
      </w:r>
    </w:p>
    <w:p w14:paraId="2905563C">
      <w:pPr>
        <w:pStyle w:val="2"/>
        <w:spacing w:before="250" w:line="380" w:lineRule="auto"/>
        <w:ind w:left="581" w:right="4105" w:firstLine="16"/>
      </w:pPr>
      <w:r>
        <w:rPr>
          <w:rFonts w:ascii="楷体" w:hAnsi="楷体" w:eastAsia="楷体" w:cs="楷体"/>
          <w:b/>
          <w:bCs/>
          <w:spacing w:val="-4"/>
        </w:rPr>
        <w:t>1.有无行政许可数量限制：</w:t>
      </w:r>
      <w:r>
        <w:rPr>
          <w:spacing w:val="-4"/>
        </w:rPr>
        <w:t>无</w:t>
      </w:r>
      <w:r>
        <w:rPr>
          <w:spacing w:val="6"/>
        </w:rPr>
        <w:t xml:space="preserve"> </w:t>
      </w:r>
      <w:r>
        <w:rPr>
          <w:rFonts w:ascii="楷体" w:hAnsi="楷体" w:eastAsia="楷体" w:cs="楷体"/>
          <w:b/>
          <w:bCs/>
          <w:spacing w:val="-1"/>
        </w:rPr>
        <w:t>2.公布数量限制的方式：</w:t>
      </w:r>
      <w:r>
        <w:rPr>
          <w:spacing w:val="-1"/>
        </w:rPr>
        <w:t>无</w:t>
      </w:r>
    </w:p>
    <w:p w14:paraId="7A82D99E">
      <w:pPr>
        <w:pStyle w:val="2"/>
        <w:spacing w:before="1" w:line="225" w:lineRule="auto"/>
        <w:ind w:left="584"/>
      </w:pPr>
      <w:r>
        <w:rPr>
          <w:rFonts w:ascii="楷体" w:hAnsi="楷体" w:eastAsia="楷体" w:cs="楷体"/>
          <w:b/>
          <w:bCs/>
          <w:spacing w:val="-1"/>
        </w:rPr>
        <w:t>3.公布数量限制的周期：</w:t>
      </w:r>
      <w:r>
        <w:rPr>
          <w:spacing w:val="-1"/>
        </w:rPr>
        <w:t>无</w:t>
      </w:r>
    </w:p>
    <w:p w14:paraId="3C1165E1">
      <w:pPr>
        <w:spacing w:line="225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451FB32B">
      <w:pPr>
        <w:pStyle w:val="2"/>
        <w:spacing w:before="248" w:line="225" w:lineRule="auto"/>
        <w:ind w:left="576"/>
      </w:pPr>
      <w:r>
        <w:rPr>
          <w:rFonts w:ascii="楷体" w:hAnsi="楷体" w:eastAsia="楷体" w:cs="楷体"/>
          <w:b/>
          <w:bCs/>
          <w:spacing w:val="-1"/>
        </w:rPr>
        <w:t>4.在数量限制条件下实施行政许可的方式：</w:t>
      </w:r>
      <w:r>
        <w:rPr>
          <w:spacing w:val="-1"/>
        </w:rPr>
        <w:t>无</w:t>
      </w:r>
    </w:p>
    <w:p w14:paraId="1382AB3E">
      <w:pPr>
        <w:spacing w:before="258" w:line="225" w:lineRule="auto"/>
        <w:ind w:left="577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2"/>
          <w:sz w:val="28"/>
          <w:szCs w:val="28"/>
        </w:rPr>
        <w:t>5.规定在数量限制条件下实施行政许可方式的依据</w:t>
      </w:r>
    </w:p>
    <w:p w14:paraId="1CA638FC">
      <w:pPr>
        <w:pStyle w:val="2"/>
        <w:spacing w:before="259" w:line="226" w:lineRule="auto"/>
        <w:ind w:left="592"/>
      </w:pPr>
      <w:r>
        <w:t>无</w:t>
      </w:r>
    </w:p>
    <w:p w14:paraId="56BB3F6E">
      <w:pPr>
        <w:spacing w:before="208" w:line="222" w:lineRule="auto"/>
        <w:ind w:left="2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十二、行政许可后年检</w:t>
      </w:r>
    </w:p>
    <w:p w14:paraId="7195C36B">
      <w:pPr>
        <w:pStyle w:val="2"/>
        <w:spacing w:before="251" w:line="226" w:lineRule="auto"/>
        <w:ind w:left="598"/>
      </w:pPr>
      <w:r>
        <w:rPr>
          <w:rFonts w:ascii="楷体" w:hAnsi="楷体" w:eastAsia="楷体" w:cs="楷体"/>
          <w:b/>
          <w:bCs/>
          <w:spacing w:val="-3"/>
        </w:rPr>
        <w:t>1.有无年检要求：</w:t>
      </w:r>
      <w:r>
        <w:rPr>
          <w:spacing w:val="-3"/>
        </w:rPr>
        <w:t>无</w:t>
      </w:r>
    </w:p>
    <w:p w14:paraId="5AE8DDFD">
      <w:pPr>
        <w:spacing w:before="257" w:line="226" w:lineRule="auto"/>
        <w:ind w:left="581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2.设定年检要求的依据</w:t>
      </w:r>
    </w:p>
    <w:p w14:paraId="272AEE58">
      <w:pPr>
        <w:pStyle w:val="2"/>
        <w:spacing w:before="258" w:line="226" w:lineRule="auto"/>
        <w:ind w:left="592"/>
      </w:pPr>
      <w:r>
        <w:t>无</w:t>
      </w:r>
    </w:p>
    <w:p w14:paraId="1C72400F">
      <w:pPr>
        <w:pStyle w:val="2"/>
        <w:spacing w:before="209" w:line="225" w:lineRule="auto"/>
        <w:ind w:left="584"/>
      </w:pPr>
      <w:r>
        <w:rPr>
          <w:rFonts w:ascii="楷体" w:hAnsi="楷体" w:eastAsia="楷体" w:cs="楷体"/>
          <w:b/>
          <w:bCs/>
          <w:spacing w:val="-1"/>
        </w:rPr>
        <w:t>3.年检周期：</w:t>
      </w:r>
      <w:r>
        <w:rPr>
          <w:spacing w:val="-1"/>
        </w:rPr>
        <w:t>无</w:t>
      </w:r>
    </w:p>
    <w:p w14:paraId="1F30AE38">
      <w:pPr>
        <w:pStyle w:val="2"/>
        <w:spacing w:before="246" w:line="380" w:lineRule="auto"/>
        <w:ind w:left="577" w:right="4105" w:hanging="1"/>
      </w:pPr>
      <w:r>
        <w:rPr>
          <w:rFonts w:ascii="楷体" w:hAnsi="楷体" w:eastAsia="楷体" w:cs="楷体"/>
          <w:b/>
          <w:bCs/>
          <w:spacing w:val="-2"/>
        </w:rPr>
        <w:t>4.年检是否要求报送材料：</w:t>
      </w:r>
      <w:r>
        <w:rPr>
          <w:spacing w:val="-2"/>
        </w:rPr>
        <w:t>无</w:t>
      </w:r>
      <w:r>
        <w:t xml:space="preserve"> </w:t>
      </w:r>
      <w:r>
        <w:rPr>
          <w:rFonts w:ascii="楷体" w:hAnsi="楷体" w:eastAsia="楷体" w:cs="楷体"/>
          <w:b/>
          <w:bCs/>
          <w:spacing w:val="-1"/>
        </w:rPr>
        <w:t>5.年检报送材料名称：</w:t>
      </w:r>
      <w:r>
        <w:rPr>
          <w:spacing w:val="-1"/>
        </w:rPr>
        <w:t>无</w:t>
      </w:r>
    </w:p>
    <w:p w14:paraId="0E72A664">
      <w:pPr>
        <w:pStyle w:val="2"/>
        <w:spacing w:before="47" w:line="226" w:lineRule="auto"/>
        <w:ind w:left="583"/>
      </w:pPr>
      <w:r>
        <w:rPr>
          <w:rFonts w:ascii="楷体" w:hAnsi="楷体" w:eastAsia="楷体" w:cs="楷体"/>
          <w:b/>
          <w:bCs/>
          <w:spacing w:val="-1"/>
        </w:rPr>
        <w:t>6.年检是否收费：</w:t>
      </w:r>
      <w:r>
        <w:rPr>
          <w:spacing w:val="-1"/>
        </w:rPr>
        <w:t>无</w:t>
      </w:r>
    </w:p>
    <w:p w14:paraId="00CBC068">
      <w:pPr>
        <w:spacing w:before="257" w:line="311" w:lineRule="auto"/>
        <w:ind w:left="86" w:right="11" w:firstLine="498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7"/>
          <w:sz w:val="28"/>
          <w:szCs w:val="28"/>
        </w:rPr>
        <w:t>7.年检收费项目的名称、年检收费项目的标准、设定年检收费项</w:t>
      </w:r>
      <w:r>
        <w:rPr>
          <w:rFonts w:ascii="楷体" w:hAnsi="楷体" w:eastAsia="楷体" w:cs="楷体"/>
          <w:spacing w:val="14"/>
          <w:sz w:val="28"/>
          <w:szCs w:val="28"/>
        </w:rPr>
        <w:t xml:space="preserve"> </w:t>
      </w:r>
      <w:r>
        <w:rPr>
          <w:rFonts w:ascii="楷体" w:hAnsi="楷体" w:eastAsia="楷体" w:cs="楷体"/>
          <w:b/>
          <w:bCs/>
          <w:spacing w:val="-6"/>
          <w:sz w:val="28"/>
          <w:szCs w:val="28"/>
        </w:rPr>
        <w:t>目的依据、规定年检项目收费标准的依据</w:t>
      </w:r>
    </w:p>
    <w:p w14:paraId="51BC5E41">
      <w:pPr>
        <w:pStyle w:val="2"/>
        <w:spacing w:before="258" w:line="226" w:lineRule="auto"/>
        <w:ind w:left="592"/>
      </w:pPr>
      <w:r>
        <w:t>无</w:t>
      </w:r>
    </w:p>
    <w:p w14:paraId="2F3426CE">
      <w:pPr>
        <w:pStyle w:val="2"/>
        <w:spacing w:before="208" w:line="338" w:lineRule="auto"/>
        <w:ind w:left="28" w:right="3824" w:firstLine="552"/>
        <w:rPr>
          <w:rFonts w:ascii="黑体" w:hAnsi="黑体" w:eastAsia="黑体" w:cs="黑体"/>
        </w:rPr>
      </w:pPr>
      <w:r>
        <w:rPr>
          <w:rFonts w:ascii="楷体" w:hAnsi="楷体" w:eastAsia="楷体" w:cs="楷体"/>
          <w:b/>
          <w:bCs/>
          <w:spacing w:val="-3"/>
        </w:rPr>
        <w:t>8.通过年检的证明或者标志：</w:t>
      </w:r>
      <w:r>
        <w:rPr>
          <w:spacing w:val="-3"/>
        </w:rPr>
        <w:t>无</w:t>
      </w:r>
      <w:r>
        <w:rPr>
          <w:spacing w:val="11"/>
        </w:rPr>
        <w:t xml:space="preserve"> </w:t>
      </w:r>
      <w:r>
        <w:rPr>
          <w:rFonts w:ascii="黑体" w:hAnsi="黑体" w:eastAsia="黑体" w:cs="黑体"/>
          <w:spacing w:val="-2"/>
        </w:rPr>
        <w:t>十三、行政许可后年报</w:t>
      </w:r>
    </w:p>
    <w:p w14:paraId="724CFEEF">
      <w:pPr>
        <w:pStyle w:val="2"/>
        <w:spacing w:before="103" w:line="226" w:lineRule="auto"/>
        <w:ind w:left="598"/>
      </w:pPr>
      <w:r>
        <w:rPr>
          <w:rFonts w:ascii="楷体" w:hAnsi="楷体" w:eastAsia="楷体" w:cs="楷体"/>
          <w:b/>
          <w:bCs/>
          <w:spacing w:val="-3"/>
        </w:rPr>
        <w:t>1.有无年报要求：</w:t>
      </w:r>
      <w:r>
        <w:rPr>
          <w:spacing w:val="-3"/>
        </w:rPr>
        <w:t>无</w:t>
      </w:r>
    </w:p>
    <w:p w14:paraId="128CAC15">
      <w:pPr>
        <w:pStyle w:val="2"/>
        <w:spacing w:before="257" w:line="226" w:lineRule="auto"/>
        <w:ind w:left="581"/>
      </w:pPr>
      <w:r>
        <w:rPr>
          <w:rFonts w:ascii="楷体" w:hAnsi="楷体" w:eastAsia="楷体" w:cs="楷体"/>
          <w:b/>
          <w:bCs/>
          <w:spacing w:val="-1"/>
        </w:rPr>
        <w:t>2.年报报送材料名称：</w:t>
      </w:r>
      <w:r>
        <w:rPr>
          <w:spacing w:val="-1"/>
        </w:rPr>
        <w:t>无</w:t>
      </w:r>
    </w:p>
    <w:p w14:paraId="13551386">
      <w:pPr>
        <w:spacing w:before="258" w:line="226" w:lineRule="auto"/>
        <w:ind w:left="584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3.设定年报要求的依据</w:t>
      </w:r>
    </w:p>
    <w:p w14:paraId="2DE6BA34">
      <w:pPr>
        <w:pStyle w:val="2"/>
        <w:spacing w:before="258" w:line="226" w:lineRule="auto"/>
        <w:ind w:left="592"/>
      </w:pPr>
      <w:r>
        <w:t>无</w:t>
      </w:r>
    </w:p>
    <w:p w14:paraId="6876099F">
      <w:pPr>
        <w:pStyle w:val="2"/>
        <w:spacing w:before="257" w:line="346" w:lineRule="auto"/>
        <w:ind w:left="28" w:right="5792" w:firstLine="548"/>
        <w:rPr>
          <w:rFonts w:ascii="黑体" w:hAnsi="黑体" w:eastAsia="黑体" w:cs="黑体"/>
        </w:rPr>
      </w:pPr>
      <w:r>
        <w:rPr>
          <w:rFonts w:ascii="楷体" w:hAnsi="楷体" w:eastAsia="楷体" w:cs="楷体"/>
          <w:b/>
          <w:bCs/>
          <w:spacing w:val="-2"/>
        </w:rPr>
        <w:t>4.年报周期：</w:t>
      </w:r>
      <w:r>
        <w:rPr>
          <w:spacing w:val="-2"/>
        </w:rPr>
        <w:t>无</w:t>
      </w:r>
      <w:r>
        <w:t xml:space="preserve"> </w:t>
      </w:r>
      <w:r>
        <w:rPr>
          <w:rFonts w:ascii="黑体" w:hAnsi="黑体" w:eastAsia="黑体" w:cs="黑体"/>
          <w:spacing w:val="-2"/>
        </w:rPr>
        <w:t>十四、监管主体</w:t>
      </w:r>
    </w:p>
    <w:p w14:paraId="602A0012">
      <w:pPr>
        <w:pStyle w:val="2"/>
        <w:spacing w:before="92" w:line="216" w:lineRule="auto"/>
        <w:ind w:left="596"/>
      </w:pPr>
      <w:r>
        <w:rPr>
          <w:spacing w:val="-3"/>
        </w:rPr>
        <w:t>市交通运输局。</w:t>
      </w:r>
    </w:p>
    <w:p w14:paraId="6270AF03">
      <w:pPr>
        <w:spacing w:line="216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42C7C53E">
      <w:pPr>
        <w:spacing w:before="200" w:line="222" w:lineRule="auto"/>
        <w:ind w:left="2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</w:rPr>
        <w:t>十五、备注</w:t>
      </w:r>
    </w:p>
    <w:p w14:paraId="11332484">
      <w:pPr>
        <w:spacing w:line="294" w:lineRule="auto"/>
        <w:rPr>
          <w:rFonts w:ascii="Arial"/>
          <w:sz w:val="21"/>
        </w:rPr>
      </w:pPr>
    </w:p>
    <w:p w14:paraId="1C1FEEBF">
      <w:pPr>
        <w:spacing w:line="294" w:lineRule="auto"/>
        <w:rPr>
          <w:rFonts w:ascii="Arial"/>
          <w:sz w:val="21"/>
        </w:rPr>
      </w:pPr>
    </w:p>
    <w:p w14:paraId="1EFBC240">
      <w:pPr>
        <w:spacing w:before="130" w:line="278" w:lineRule="auto"/>
        <w:ind w:left="2564" w:right="722" w:hanging="1981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spacing w:val="-3"/>
          <w:sz w:val="40"/>
          <w:szCs w:val="40"/>
        </w:rPr>
        <w:t>县道建设项目设计文件审批（县级权限）</w:t>
      </w:r>
      <w:r>
        <w:rPr>
          <w:rFonts w:ascii="宋体" w:hAnsi="宋体" w:eastAsia="宋体" w:cs="宋体"/>
          <w:spacing w:val="8"/>
          <w:sz w:val="40"/>
          <w:szCs w:val="40"/>
        </w:rPr>
        <w:t xml:space="preserve"> </w:t>
      </w:r>
      <w:r>
        <w:rPr>
          <w:rFonts w:ascii="宋体" w:hAnsi="宋体" w:eastAsia="宋体" w:cs="宋体"/>
          <w:sz w:val="40"/>
          <w:szCs w:val="40"/>
        </w:rPr>
        <w:t>【000118202008】</w:t>
      </w:r>
    </w:p>
    <w:p w14:paraId="34877CA3">
      <w:pPr>
        <w:spacing w:before="124" w:line="223" w:lineRule="auto"/>
        <w:ind w:left="29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</w:rPr>
        <w:t>一、基本要素</w:t>
      </w:r>
    </w:p>
    <w:p w14:paraId="084E5B16">
      <w:pPr>
        <w:spacing w:before="249" w:line="225" w:lineRule="auto"/>
        <w:ind w:left="598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4"/>
          <w:sz w:val="28"/>
          <w:szCs w:val="28"/>
        </w:rPr>
        <w:t>1.行政许可事项名称及编码</w:t>
      </w:r>
    </w:p>
    <w:p w14:paraId="4A0F6315">
      <w:pPr>
        <w:pStyle w:val="2"/>
        <w:spacing w:before="260" w:line="214" w:lineRule="auto"/>
        <w:ind w:left="583"/>
      </w:pPr>
      <w:r>
        <w:rPr>
          <w:spacing w:val="-1"/>
        </w:rPr>
        <w:t>公路建设项目设计文件审批【00011820200Y】</w:t>
      </w:r>
    </w:p>
    <w:p w14:paraId="12C696CB">
      <w:pPr>
        <w:spacing w:before="274" w:line="225" w:lineRule="auto"/>
        <w:ind w:left="581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2.行政许可事项子项名称及编码</w:t>
      </w:r>
    </w:p>
    <w:p w14:paraId="640ADC4B">
      <w:pPr>
        <w:pStyle w:val="2"/>
        <w:spacing w:before="260" w:line="214" w:lineRule="auto"/>
        <w:ind w:left="587"/>
      </w:pPr>
      <w:r>
        <w:rPr>
          <w:spacing w:val="-1"/>
        </w:rPr>
        <w:t>县道建设项目设计文件审批（县级权限）【000118202008】</w:t>
      </w:r>
    </w:p>
    <w:p w14:paraId="6CEC25D5">
      <w:pPr>
        <w:spacing w:before="274" w:line="225" w:lineRule="auto"/>
        <w:ind w:left="584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3.行政许可事项业务办</w:t>
      </w:r>
      <w:r>
        <w:rPr>
          <w:rFonts w:hint="eastAsia" w:ascii="楷体" w:hAnsi="楷体" w:eastAsia="楷体" w:cs="楷体"/>
          <w:b/>
          <w:bCs/>
          <w:spacing w:val="-3"/>
          <w:sz w:val="28"/>
          <w:szCs w:val="28"/>
          <w:lang w:eastAsia="zh-CN"/>
        </w:rPr>
        <w:t>理事</w:t>
      </w: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项名称及编码</w:t>
      </w:r>
    </w:p>
    <w:p w14:paraId="131F75D9">
      <w:pPr>
        <w:pStyle w:val="2"/>
        <w:spacing w:before="193" w:line="214" w:lineRule="auto"/>
        <w:ind w:left="601"/>
      </w:pPr>
      <w:r>
        <w:rPr>
          <w:spacing w:val="-3"/>
        </w:rPr>
        <w:t>1.县道建设项目设计文件审批（县级权限）</w:t>
      </w:r>
      <w:r>
        <w:rPr>
          <w:spacing w:val="-60"/>
        </w:rPr>
        <w:t xml:space="preserve"> </w:t>
      </w:r>
      <w:r>
        <w:rPr>
          <w:spacing w:val="-3"/>
        </w:rPr>
        <w:t>(00011820200801)</w:t>
      </w:r>
    </w:p>
    <w:p w14:paraId="7B67C002">
      <w:pPr>
        <w:spacing w:line="272" w:lineRule="auto"/>
        <w:rPr>
          <w:rFonts w:ascii="Arial"/>
          <w:sz w:val="21"/>
        </w:rPr>
      </w:pPr>
    </w:p>
    <w:p w14:paraId="3B4A27B5">
      <w:pPr>
        <w:spacing w:before="92" w:line="235" w:lineRule="auto"/>
        <w:ind w:left="576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2"/>
          <w:sz w:val="28"/>
          <w:szCs w:val="28"/>
        </w:rPr>
        <w:t>4.设定依据</w:t>
      </w:r>
    </w:p>
    <w:p w14:paraId="0B1FE278">
      <w:pPr>
        <w:pStyle w:val="2"/>
        <w:spacing w:before="245" w:line="214" w:lineRule="auto"/>
        <w:ind w:left="573"/>
      </w:pPr>
      <w:r>
        <w:t>（1）《中华人民共和国公路法》第六条、第八条、第二十二条</w:t>
      </w:r>
    </w:p>
    <w:p w14:paraId="2F0C6F75">
      <w:pPr>
        <w:pStyle w:val="2"/>
        <w:spacing w:before="275" w:line="214" w:lineRule="auto"/>
        <w:ind w:left="573"/>
      </w:pPr>
      <w:r>
        <w:t>（2）《建设工程质量管理条例》第十一条</w:t>
      </w:r>
    </w:p>
    <w:p w14:paraId="2ABD489F">
      <w:pPr>
        <w:pStyle w:val="2"/>
        <w:spacing w:before="275" w:line="214" w:lineRule="auto"/>
        <w:ind w:left="573"/>
      </w:pPr>
      <w:r>
        <w:t>（3）《建设工程勘察设计管理条例》第三十一条、第三十三条</w:t>
      </w:r>
    </w:p>
    <w:p w14:paraId="7954F108">
      <w:pPr>
        <w:pStyle w:val="2"/>
        <w:spacing w:before="276" w:line="306" w:lineRule="auto"/>
        <w:ind w:left="39" w:firstLine="534"/>
      </w:pPr>
      <w:r>
        <w:rPr>
          <w:spacing w:val="-10"/>
        </w:rPr>
        <w:t>（4）《农村公路建设管理办法》（交通运输部令</w:t>
      </w:r>
      <w:r>
        <w:rPr>
          <w:spacing w:val="-48"/>
        </w:rPr>
        <w:t xml:space="preserve"> </w:t>
      </w:r>
      <w:r>
        <w:rPr>
          <w:spacing w:val="-10"/>
        </w:rPr>
        <w:t>2018</w:t>
      </w:r>
      <w:r>
        <w:rPr>
          <w:spacing w:val="-57"/>
        </w:rPr>
        <w:t xml:space="preserve"> </w:t>
      </w:r>
      <w:r>
        <w:rPr>
          <w:spacing w:val="-10"/>
        </w:rPr>
        <w:t>年第</w:t>
      </w:r>
      <w:r>
        <w:rPr>
          <w:spacing w:val="-50"/>
        </w:rPr>
        <w:t xml:space="preserve"> </w:t>
      </w:r>
      <w:r>
        <w:rPr>
          <w:spacing w:val="-10"/>
        </w:rPr>
        <w:t>4</w:t>
      </w:r>
      <w:r>
        <w:rPr>
          <w:spacing w:val="-49"/>
        </w:rPr>
        <w:t xml:space="preserve"> </w:t>
      </w:r>
      <w:r>
        <w:rPr>
          <w:spacing w:val="-10"/>
        </w:rPr>
        <w:t>号）</w:t>
      </w:r>
      <w:r>
        <w:t xml:space="preserve"> </w:t>
      </w:r>
      <w:r>
        <w:rPr>
          <w:spacing w:val="-2"/>
        </w:rPr>
        <w:t>第二条、第四条、第二十五条</w:t>
      </w:r>
    </w:p>
    <w:p w14:paraId="486581A7">
      <w:pPr>
        <w:spacing w:before="270" w:line="230" w:lineRule="auto"/>
        <w:ind w:left="577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5.实施依据</w:t>
      </w:r>
    </w:p>
    <w:p w14:paraId="545F9326">
      <w:pPr>
        <w:pStyle w:val="2"/>
        <w:spacing w:before="253" w:line="214" w:lineRule="auto"/>
        <w:ind w:left="573"/>
      </w:pPr>
      <w:r>
        <w:t>（1）《建设工程勘察设计管理条例》第三十三条</w:t>
      </w:r>
    </w:p>
    <w:p w14:paraId="3B3CC8C9">
      <w:pPr>
        <w:pStyle w:val="2"/>
        <w:spacing w:before="275" w:line="306" w:lineRule="auto"/>
        <w:ind w:left="37" w:right="142" w:firstLine="536"/>
      </w:pPr>
      <w:r>
        <w:rPr>
          <w:spacing w:val="1"/>
        </w:rPr>
        <w:t>（2）《公路建设市场管理办法》（交通运输部令</w:t>
      </w:r>
      <w:r>
        <w:rPr>
          <w:spacing w:val="-36"/>
        </w:rPr>
        <w:t xml:space="preserve"> </w:t>
      </w:r>
      <w:r>
        <w:rPr>
          <w:spacing w:val="1"/>
        </w:rPr>
        <w:t>2015</w:t>
      </w:r>
      <w:r>
        <w:rPr>
          <w:spacing w:val="-53"/>
        </w:rPr>
        <w:t xml:space="preserve"> </w:t>
      </w:r>
      <w:r>
        <w:rPr>
          <w:spacing w:val="1"/>
        </w:rPr>
        <w:t>年第</w:t>
      </w:r>
      <w:r>
        <w:rPr>
          <w:spacing w:val="-37"/>
        </w:rPr>
        <w:t xml:space="preserve"> </w:t>
      </w:r>
      <w:r>
        <w:rPr>
          <w:spacing w:val="1"/>
        </w:rPr>
        <w:t>11</w:t>
      </w:r>
      <w:r>
        <w:t xml:space="preserve"> </w:t>
      </w:r>
      <w:r>
        <w:rPr>
          <w:spacing w:val="-4"/>
        </w:rPr>
        <w:t>号）第十八条</w:t>
      </w:r>
    </w:p>
    <w:p w14:paraId="0EDF941F">
      <w:pPr>
        <w:pStyle w:val="2"/>
        <w:spacing w:before="272" w:line="306" w:lineRule="auto"/>
        <w:ind w:left="22" w:right="141" w:firstLine="550"/>
      </w:pPr>
      <w:r>
        <w:rPr>
          <w:spacing w:val="-1"/>
        </w:rPr>
        <w:t>（3）《公路建设监督管理办法（2021</w:t>
      </w:r>
      <w:r>
        <w:rPr>
          <w:spacing w:val="-58"/>
        </w:rPr>
        <w:t xml:space="preserve"> </w:t>
      </w:r>
      <w:r>
        <w:rPr>
          <w:spacing w:val="-1"/>
        </w:rPr>
        <w:t>年修正）</w:t>
      </w:r>
      <w:r>
        <w:rPr>
          <w:spacing w:val="-2"/>
        </w:rPr>
        <w:t>》（交通运输部</w:t>
      </w:r>
      <w:r>
        <w:t xml:space="preserve"> </w:t>
      </w:r>
      <w:r>
        <w:rPr>
          <w:spacing w:val="-5"/>
        </w:rPr>
        <w:t>令</w:t>
      </w:r>
      <w:r>
        <w:rPr>
          <w:spacing w:val="-49"/>
        </w:rPr>
        <w:t xml:space="preserve"> </w:t>
      </w:r>
      <w:r>
        <w:rPr>
          <w:spacing w:val="-5"/>
        </w:rPr>
        <w:t>2021</w:t>
      </w:r>
      <w:r>
        <w:rPr>
          <w:spacing w:val="-58"/>
        </w:rPr>
        <w:t xml:space="preserve"> </w:t>
      </w:r>
      <w:r>
        <w:rPr>
          <w:spacing w:val="-5"/>
        </w:rPr>
        <w:t>年第</w:t>
      </w:r>
      <w:r>
        <w:rPr>
          <w:spacing w:val="-42"/>
        </w:rPr>
        <w:t xml:space="preserve"> </w:t>
      </w:r>
      <w:r>
        <w:rPr>
          <w:spacing w:val="-5"/>
        </w:rPr>
        <w:t>11</w:t>
      </w:r>
      <w:r>
        <w:rPr>
          <w:spacing w:val="-49"/>
        </w:rPr>
        <w:t xml:space="preserve"> </w:t>
      </w:r>
      <w:r>
        <w:rPr>
          <w:spacing w:val="-5"/>
        </w:rPr>
        <w:t>号）第九条、第十条</w:t>
      </w:r>
    </w:p>
    <w:p w14:paraId="418CF4CE">
      <w:pPr>
        <w:spacing w:line="306" w:lineRule="auto"/>
        <w:sectPr>
          <w:pgSz w:w="11906" w:h="16839"/>
          <w:pgMar w:top="1431" w:right="1658" w:bottom="0" w:left="1785" w:header="0" w:footer="0" w:gutter="0"/>
          <w:cols w:space="720" w:num="1"/>
        </w:sectPr>
      </w:pPr>
    </w:p>
    <w:p w14:paraId="168E9CE4">
      <w:pPr>
        <w:pStyle w:val="2"/>
        <w:spacing w:before="249" w:line="306" w:lineRule="auto"/>
        <w:ind w:left="39" w:firstLine="534"/>
      </w:pPr>
      <w:r>
        <w:rPr>
          <w:spacing w:val="-10"/>
        </w:rPr>
        <w:t>（4）《农村公路建设管理办法》（交通运输部令</w:t>
      </w:r>
      <w:r>
        <w:rPr>
          <w:spacing w:val="-48"/>
        </w:rPr>
        <w:t xml:space="preserve"> </w:t>
      </w:r>
      <w:r>
        <w:rPr>
          <w:spacing w:val="-10"/>
        </w:rPr>
        <w:t>2018</w:t>
      </w:r>
      <w:r>
        <w:rPr>
          <w:spacing w:val="-57"/>
        </w:rPr>
        <w:t xml:space="preserve"> </w:t>
      </w:r>
      <w:r>
        <w:rPr>
          <w:spacing w:val="-10"/>
        </w:rPr>
        <w:t>年第</w:t>
      </w:r>
      <w:r>
        <w:rPr>
          <w:spacing w:val="-50"/>
        </w:rPr>
        <w:t xml:space="preserve"> </w:t>
      </w:r>
      <w:r>
        <w:rPr>
          <w:spacing w:val="-10"/>
        </w:rPr>
        <w:t>4</w:t>
      </w:r>
      <w:r>
        <w:rPr>
          <w:spacing w:val="-49"/>
        </w:rPr>
        <w:t xml:space="preserve"> </w:t>
      </w:r>
      <w:r>
        <w:rPr>
          <w:spacing w:val="-10"/>
        </w:rPr>
        <w:t>号）</w:t>
      </w:r>
      <w:r>
        <w:t xml:space="preserve"> </w:t>
      </w:r>
      <w:r>
        <w:rPr>
          <w:spacing w:val="-2"/>
        </w:rPr>
        <w:t>第四条、第二十四条、第二十五条</w:t>
      </w:r>
    </w:p>
    <w:p w14:paraId="23759D40">
      <w:pPr>
        <w:pStyle w:val="2"/>
        <w:spacing w:before="270" w:line="351" w:lineRule="auto"/>
        <w:ind w:left="14" w:right="141" w:firstLine="559"/>
      </w:pPr>
      <w:r>
        <w:rPr>
          <w:spacing w:val="-3"/>
        </w:rPr>
        <w:t>（5）《云南省交通运输厅关于印发</w:t>
      </w:r>
      <w:r>
        <w:rPr>
          <w:rFonts w:hint="eastAsia"/>
          <w:spacing w:val="-3"/>
          <w:lang w:eastAsia="zh-CN"/>
        </w:rPr>
        <w:t>〈</w:t>
      </w:r>
      <w:r>
        <w:rPr>
          <w:spacing w:val="-3"/>
        </w:rPr>
        <w:t>云南省农</w:t>
      </w:r>
      <w:r>
        <w:rPr>
          <w:spacing w:val="-4"/>
        </w:rPr>
        <w:t>村公路建设管理实</w:t>
      </w:r>
      <w:r>
        <w:t xml:space="preserve"> </w:t>
      </w:r>
      <w:r>
        <w:rPr>
          <w:spacing w:val="1"/>
        </w:rPr>
        <w:t>施办法</w:t>
      </w:r>
      <w:r>
        <w:rPr>
          <w:rFonts w:hint="eastAsia"/>
          <w:spacing w:val="1"/>
          <w:lang w:eastAsia="zh-CN"/>
        </w:rPr>
        <w:t>〉〈</w:t>
      </w:r>
      <w:r>
        <w:rPr>
          <w:spacing w:val="1"/>
        </w:rPr>
        <w:t>云南省农村公路建设质量管理实施办法</w:t>
      </w:r>
      <w:r>
        <w:rPr>
          <w:rFonts w:hint="eastAsia"/>
          <w:spacing w:val="1"/>
          <w:lang w:eastAsia="zh-CN"/>
        </w:rPr>
        <w:t>〉</w:t>
      </w:r>
      <w:r>
        <w:rPr>
          <w:spacing w:val="1"/>
        </w:rPr>
        <w:t>的通知》（云交规</w:t>
      </w:r>
      <w:r>
        <w:rPr>
          <w:spacing w:val="11"/>
        </w:rPr>
        <w:t xml:space="preserve"> </w:t>
      </w:r>
      <w:r>
        <w:rPr>
          <w:spacing w:val="-1"/>
        </w:rPr>
        <w:t>〔2019〕6</w:t>
      </w:r>
      <w:r>
        <w:rPr>
          <w:spacing w:val="-48"/>
        </w:rPr>
        <w:t xml:space="preserve"> </w:t>
      </w:r>
      <w:r>
        <w:rPr>
          <w:spacing w:val="-1"/>
        </w:rPr>
        <w:t>号）印发的&lt;云南省农村公</w:t>
      </w:r>
      <w:r>
        <w:rPr>
          <w:spacing w:val="-2"/>
        </w:rPr>
        <w:t>路建设管理实施办法&gt;第二十五</w:t>
      </w:r>
      <w:r>
        <w:t xml:space="preserve"> 条</w:t>
      </w:r>
    </w:p>
    <w:p w14:paraId="7B3A01BB">
      <w:pPr>
        <w:spacing w:before="270" w:line="224" w:lineRule="auto"/>
        <w:ind w:left="583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4"/>
          <w:sz w:val="28"/>
          <w:szCs w:val="28"/>
        </w:rPr>
        <w:t>6.监管依据</w:t>
      </w:r>
    </w:p>
    <w:p w14:paraId="510A7B4E">
      <w:pPr>
        <w:pStyle w:val="2"/>
        <w:spacing w:before="261" w:line="306" w:lineRule="auto"/>
        <w:ind w:left="57" w:right="51" w:firstLine="515"/>
      </w:pPr>
      <w:r>
        <w:rPr>
          <w:spacing w:val="-5"/>
        </w:rPr>
        <w:t>（1）《建设工程勘察设计管理条例》三十五、三十八、三十九、</w:t>
      </w:r>
      <w:r>
        <w:t xml:space="preserve"> </w:t>
      </w:r>
      <w:r>
        <w:rPr>
          <w:spacing w:val="-4"/>
        </w:rPr>
        <w:t>四十、四十一、四十三条</w:t>
      </w:r>
    </w:p>
    <w:p w14:paraId="60DB9C6A">
      <w:pPr>
        <w:pStyle w:val="2"/>
        <w:spacing w:before="271" w:line="306" w:lineRule="auto"/>
        <w:ind w:left="22" w:right="141" w:firstLine="550"/>
      </w:pPr>
      <w:r>
        <w:rPr>
          <w:spacing w:val="-1"/>
        </w:rPr>
        <w:t>（2）《公路建设监督管理办法（2021</w:t>
      </w:r>
      <w:r>
        <w:rPr>
          <w:spacing w:val="-58"/>
        </w:rPr>
        <w:t xml:space="preserve"> </w:t>
      </w:r>
      <w:r>
        <w:rPr>
          <w:spacing w:val="-1"/>
        </w:rPr>
        <w:t>年修正）</w:t>
      </w:r>
      <w:r>
        <w:rPr>
          <w:spacing w:val="-2"/>
        </w:rPr>
        <w:t>》（交通运输部</w:t>
      </w:r>
      <w:r>
        <w:t xml:space="preserve"> </w:t>
      </w:r>
      <w:r>
        <w:rPr>
          <w:spacing w:val="-4"/>
        </w:rPr>
        <w:t>令</w:t>
      </w:r>
      <w:r>
        <w:rPr>
          <w:spacing w:val="-33"/>
        </w:rPr>
        <w:t xml:space="preserve"> </w:t>
      </w:r>
      <w:r>
        <w:rPr>
          <w:spacing w:val="-4"/>
        </w:rPr>
        <w:t>2021</w:t>
      </w:r>
      <w:r>
        <w:rPr>
          <w:spacing w:val="-58"/>
        </w:rPr>
        <w:t xml:space="preserve"> </w:t>
      </w:r>
      <w:r>
        <w:rPr>
          <w:spacing w:val="-4"/>
        </w:rPr>
        <w:t>年第</w:t>
      </w:r>
      <w:r>
        <w:rPr>
          <w:spacing w:val="-42"/>
        </w:rPr>
        <w:t xml:space="preserve"> </w:t>
      </w:r>
      <w:r>
        <w:rPr>
          <w:spacing w:val="-4"/>
        </w:rPr>
        <w:t>11</w:t>
      </w:r>
      <w:r>
        <w:rPr>
          <w:spacing w:val="-48"/>
        </w:rPr>
        <w:t xml:space="preserve"> </w:t>
      </w:r>
      <w:r>
        <w:rPr>
          <w:spacing w:val="-4"/>
        </w:rPr>
        <w:t>号）三十八、三十九、四十二、四十八条</w:t>
      </w:r>
    </w:p>
    <w:p w14:paraId="5CE8B4CA">
      <w:pPr>
        <w:pStyle w:val="2"/>
        <w:spacing w:before="271" w:line="225" w:lineRule="auto"/>
        <w:ind w:left="585"/>
      </w:pPr>
      <w:r>
        <w:rPr>
          <w:rFonts w:ascii="楷体" w:hAnsi="楷体" w:eastAsia="楷体" w:cs="楷体"/>
          <w:b/>
          <w:bCs/>
          <w:spacing w:val="-2"/>
        </w:rPr>
        <w:t>7.实施机关：</w:t>
      </w:r>
      <w:r>
        <w:rPr>
          <w:color w:val="FF0000"/>
          <w:spacing w:val="-2"/>
        </w:rPr>
        <w:t>县（区）交通运输部门</w:t>
      </w:r>
    </w:p>
    <w:p w14:paraId="0CFD777F">
      <w:pPr>
        <w:pStyle w:val="2"/>
        <w:spacing w:before="257" w:line="381" w:lineRule="auto"/>
        <w:ind w:left="576" w:right="5639" w:firstLine="4"/>
      </w:pPr>
      <w:r>
        <w:rPr>
          <w:rFonts w:ascii="楷体" w:hAnsi="楷体" w:eastAsia="楷体" w:cs="楷体"/>
          <w:b/>
          <w:bCs/>
          <w:spacing w:val="-3"/>
        </w:rPr>
        <w:t>8.审批层级：</w:t>
      </w:r>
      <w:r>
        <w:rPr>
          <w:spacing w:val="-3"/>
        </w:rPr>
        <w:t>县级</w:t>
      </w:r>
      <w:r>
        <w:rPr>
          <w:spacing w:val="6"/>
        </w:rPr>
        <w:t xml:space="preserve"> </w:t>
      </w:r>
      <w:r>
        <w:rPr>
          <w:rFonts w:ascii="楷体" w:hAnsi="楷体" w:eastAsia="楷体" w:cs="楷体"/>
          <w:b/>
          <w:bCs/>
          <w:spacing w:val="-2"/>
        </w:rPr>
        <w:t>9.行使层级：</w:t>
      </w:r>
      <w:r>
        <w:rPr>
          <w:spacing w:val="-2"/>
        </w:rPr>
        <w:t>县级</w:t>
      </w:r>
    </w:p>
    <w:p w14:paraId="3C8E6E1F">
      <w:pPr>
        <w:pStyle w:val="2"/>
        <w:spacing w:before="45" w:line="381" w:lineRule="auto"/>
        <w:ind w:left="598" w:right="4372"/>
      </w:pPr>
      <w:r>
        <w:rPr>
          <w:rFonts w:ascii="楷体" w:hAnsi="楷体" w:eastAsia="楷体" w:cs="楷体"/>
          <w:b/>
          <w:bCs/>
          <w:spacing w:val="-4"/>
        </w:rPr>
        <w:t>10.是否由审批机关受理：</w:t>
      </w:r>
      <w:r>
        <w:rPr>
          <w:spacing w:val="-4"/>
        </w:rPr>
        <w:t>是</w:t>
      </w:r>
      <w:r>
        <w:rPr>
          <w:spacing w:val="7"/>
        </w:rPr>
        <w:t xml:space="preserve"> </w:t>
      </w:r>
      <w:r>
        <w:rPr>
          <w:rFonts w:ascii="楷体" w:hAnsi="楷体" w:eastAsia="楷体" w:cs="楷体"/>
          <w:b/>
          <w:bCs/>
          <w:spacing w:val="-4"/>
        </w:rPr>
        <w:t>11.受理层级：</w:t>
      </w:r>
      <w:r>
        <w:rPr>
          <w:spacing w:val="-4"/>
        </w:rPr>
        <w:t>县级</w:t>
      </w:r>
    </w:p>
    <w:p w14:paraId="73188153">
      <w:pPr>
        <w:pStyle w:val="2"/>
        <w:spacing w:before="45" w:line="379" w:lineRule="auto"/>
        <w:ind w:left="598" w:right="4653"/>
      </w:pPr>
      <w:r>
        <w:rPr>
          <w:rFonts w:ascii="楷体" w:hAnsi="楷体" w:eastAsia="楷体" w:cs="楷体"/>
          <w:b/>
          <w:bCs/>
          <w:spacing w:val="-4"/>
        </w:rPr>
        <w:t>12.是否存在初审环节：</w:t>
      </w:r>
      <w:r>
        <w:rPr>
          <w:spacing w:val="-4"/>
        </w:rPr>
        <w:t>否</w:t>
      </w:r>
      <w:r>
        <w:rPr>
          <w:spacing w:val="5"/>
        </w:rPr>
        <w:t xml:space="preserve"> </w:t>
      </w:r>
      <w:r>
        <w:rPr>
          <w:rFonts w:ascii="楷体" w:hAnsi="楷体" w:eastAsia="楷体" w:cs="楷体"/>
          <w:b/>
          <w:bCs/>
          <w:spacing w:val="-3"/>
        </w:rPr>
        <w:t>13.初审层级：</w:t>
      </w:r>
      <w:r>
        <w:rPr>
          <w:spacing w:val="-3"/>
        </w:rPr>
        <w:t>无</w:t>
      </w:r>
    </w:p>
    <w:p w14:paraId="1D2887AF">
      <w:pPr>
        <w:pStyle w:val="2"/>
        <w:spacing w:before="52" w:line="372" w:lineRule="auto"/>
        <w:ind w:left="28" w:right="165" w:firstLine="570"/>
      </w:pPr>
      <w:r>
        <w:rPr>
          <w:rFonts w:ascii="楷体" w:hAnsi="楷体" w:eastAsia="楷体" w:cs="楷体"/>
          <w:b/>
          <w:bCs/>
          <w:spacing w:val="-2"/>
        </w:rPr>
        <w:t>14.对应政务服务事项国家级基本目录名称：</w:t>
      </w:r>
      <w:r>
        <w:rPr>
          <w:spacing w:val="-2"/>
        </w:rPr>
        <w:t>公</w:t>
      </w:r>
      <w:r>
        <w:rPr>
          <w:spacing w:val="-3"/>
        </w:rPr>
        <w:t>路水运工程建设</w:t>
      </w:r>
      <w:r>
        <w:t xml:space="preserve"> </w:t>
      </w:r>
      <w:r>
        <w:rPr>
          <w:spacing w:val="-2"/>
        </w:rPr>
        <w:t>项目设计文件审批</w:t>
      </w:r>
    </w:p>
    <w:p w14:paraId="1B77C380">
      <w:pPr>
        <w:pStyle w:val="2"/>
        <w:spacing w:before="71" w:line="345" w:lineRule="auto"/>
        <w:ind w:left="29" w:right="3256" w:firstLine="569"/>
        <w:rPr>
          <w:rFonts w:ascii="黑体" w:hAnsi="黑体" w:eastAsia="黑体" w:cs="黑体"/>
        </w:rPr>
      </w:pPr>
      <w:r>
        <w:rPr>
          <w:rFonts w:ascii="楷体" w:hAnsi="楷体" w:eastAsia="楷体" w:cs="楷体"/>
          <w:b/>
          <w:bCs/>
          <w:spacing w:val="-3"/>
        </w:rPr>
        <w:t>15.要素统一情况：</w:t>
      </w:r>
      <w:r>
        <w:rPr>
          <w:spacing w:val="-3"/>
        </w:rPr>
        <w:t>全部要素全国统一</w:t>
      </w:r>
      <w:r>
        <w:rPr>
          <w:spacing w:val="10"/>
        </w:rPr>
        <w:t xml:space="preserve"> </w:t>
      </w:r>
      <w:r>
        <w:rPr>
          <w:rFonts w:ascii="黑体" w:hAnsi="黑体" w:eastAsia="黑体" w:cs="黑体"/>
          <w:spacing w:val="-2"/>
        </w:rPr>
        <w:t>二、行政许可事项类型</w:t>
      </w:r>
    </w:p>
    <w:p w14:paraId="7767BA96">
      <w:pPr>
        <w:pStyle w:val="2"/>
        <w:spacing w:before="94" w:line="214" w:lineRule="auto"/>
        <w:ind w:left="587"/>
      </w:pPr>
      <w:r>
        <w:rPr>
          <w:spacing w:val="-5"/>
        </w:rPr>
        <w:t>条件型</w:t>
      </w:r>
    </w:p>
    <w:p w14:paraId="25074C7D">
      <w:pPr>
        <w:spacing w:line="214" w:lineRule="auto"/>
        <w:sectPr>
          <w:pgSz w:w="11906" w:h="16839"/>
          <w:pgMar w:top="1431" w:right="1658" w:bottom="0" w:left="1785" w:header="0" w:footer="0" w:gutter="0"/>
          <w:cols w:space="720" w:num="1"/>
        </w:sectPr>
      </w:pPr>
    </w:p>
    <w:p w14:paraId="3E67BF8F">
      <w:pPr>
        <w:spacing w:before="200" w:line="222" w:lineRule="auto"/>
        <w:ind w:left="3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三、行政许可条件</w:t>
      </w:r>
    </w:p>
    <w:p w14:paraId="71A89E9B">
      <w:pPr>
        <w:spacing w:before="251" w:line="225" w:lineRule="auto"/>
        <w:ind w:left="598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5"/>
          <w:sz w:val="28"/>
          <w:szCs w:val="28"/>
        </w:rPr>
        <w:t>1.准予行政许可的条件</w:t>
      </w:r>
    </w:p>
    <w:p w14:paraId="631BB894">
      <w:pPr>
        <w:pStyle w:val="2"/>
        <w:spacing w:before="260" w:line="335" w:lineRule="auto"/>
        <w:ind w:left="33" w:right="41" w:firstLine="540"/>
      </w:pPr>
      <w:r>
        <w:rPr>
          <w:spacing w:val="1"/>
        </w:rPr>
        <w:t>（1）前一阶段成果已获批复。对于初步设计审批、一阶段施工</w:t>
      </w:r>
      <w:r>
        <w:rPr>
          <w:spacing w:val="17"/>
        </w:rPr>
        <w:t xml:space="preserve"> </w:t>
      </w:r>
      <w:r>
        <w:rPr>
          <w:spacing w:val="-4"/>
        </w:rPr>
        <w:t>图设计审批</w:t>
      </w:r>
      <w:r>
        <w:rPr>
          <w:rFonts w:hint="eastAsia"/>
          <w:spacing w:val="-4"/>
          <w:lang w:eastAsia="zh-CN"/>
        </w:rPr>
        <w:t>，</w:t>
      </w:r>
      <w:r>
        <w:rPr>
          <w:spacing w:val="-4"/>
        </w:rPr>
        <w:t>可行性研究报告已经批复；对于二阶段施工图设计审</w:t>
      </w:r>
      <w:r>
        <w:rPr>
          <w:spacing w:val="5"/>
        </w:rPr>
        <w:t xml:space="preserve"> </w:t>
      </w:r>
      <w:r>
        <w:rPr>
          <w:spacing w:val="-2"/>
        </w:rPr>
        <w:t>批，初步设计已经批复。</w:t>
      </w:r>
    </w:p>
    <w:p w14:paraId="5D3D6458">
      <w:pPr>
        <w:pStyle w:val="2"/>
        <w:spacing w:before="274" w:line="305" w:lineRule="auto"/>
        <w:ind w:left="23" w:right="41" w:firstLine="549"/>
      </w:pPr>
      <w:r>
        <w:rPr>
          <w:spacing w:val="1"/>
        </w:rPr>
        <w:t>（2）设计文件</w:t>
      </w:r>
      <w:r>
        <w:rPr>
          <w:rFonts w:hint="eastAsia"/>
          <w:spacing w:val="1"/>
          <w:lang w:eastAsia="zh-CN"/>
        </w:rPr>
        <w:t>符合</w:t>
      </w:r>
      <w:r>
        <w:rPr>
          <w:spacing w:val="1"/>
        </w:rPr>
        <w:t>现行法律法规、标准规范要求，能够满足安</w:t>
      </w:r>
      <w:r>
        <w:rPr>
          <w:spacing w:val="17"/>
        </w:rPr>
        <w:t xml:space="preserve"> </w:t>
      </w:r>
      <w:r>
        <w:rPr>
          <w:spacing w:val="-1"/>
        </w:rPr>
        <w:t>全、环保、节约用地等国家政策要求。</w:t>
      </w:r>
    </w:p>
    <w:p w14:paraId="78E8C146">
      <w:pPr>
        <w:spacing w:before="274" w:line="225" w:lineRule="auto"/>
        <w:ind w:left="581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2.规定行政许可条件的依据</w:t>
      </w:r>
    </w:p>
    <w:p w14:paraId="2B5C91A3">
      <w:pPr>
        <w:pStyle w:val="2"/>
        <w:spacing w:before="260" w:line="335" w:lineRule="auto"/>
        <w:ind w:left="25" w:right="41" w:firstLine="548"/>
      </w:pPr>
      <w:r>
        <w:rPr>
          <w:spacing w:val="1"/>
        </w:rPr>
        <w:t>（1）《中华人民共和国公路法》第六条  新建公路应当符合技</w:t>
      </w:r>
      <w:r>
        <w:rPr>
          <w:spacing w:val="16"/>
        </w:rPr>
        <w:t xml:space="preserve"> </w:t>
      </w:r>
      <w:r>
        <w:rPr>
          <w:spacing w:val="-4"/>
        </w:rPr>
        <w:t>术等级的要求。原有不符合最低技术等级要求的等外公路，应当采取</w:t>
      </w:r>
      <w:r>
        <w:rPr>
          <w:spacing w:val="14"/>
        </w:rPr>
        <w:t xml:space="preserve"> </w:t>
      </w:r>
      <w:r>
        <w:rPr>
          <w:spacing w:val="-1"/>
        </w:rPr>
        <w:t>措施，逐步改造为符合技术等级要求的公路。</w:t>
      </w:r>
    </w:p>
    <w:p w14:paraId="526D08E0">
      <w:pPr>
        <w:pStyle w:val="2"/>
        <w:spacing w:before="275" w:line="360" w:lineRule="auto"/>
        <w:ind w:left="28" w:right="39" w:firstLine="545"/>
      </w:pPr>
      <w:r>
        <w:rPr>
          <w:spacing w:val="-2"/>
        </w:rPr>
        <w:t>（2）《公路建设监督管理办法》（</w:t>
      </w:r>
      <w:r>
        <w:rPr>
          <w:rFonts w:hint="eastAsia"/>
          <w:spacing w:val="-2"/>
          <w:lang w:eastAsia="zh-CN"/>
        </w:rPr>
        <w:t>交通运输部</w:t>
      </w:r>
      <w:r>
        <w:rPr>
          <w:spacing w:val="-2"/>
        </w:rPr>
        <w:t>令</w:t>
      </w:r>
      <w:r>
        <w:rPr>
          <w:spacing w:val="-34"/>
        </w:rPr>
        <w:t xml:space="preserve"> </w:t>
      </w:r>
      <w:r>
        <w:rPr>
          <w:spacing w:val="-2"/>
        </w:rPr>
        <w:t>2021</w:t>
      </w:r>
      <w:r>
        <w:rPr>
          <w:spacing w:val="-52"/>
        </w:rPr>
        <w:t xml:space="preserve"> </w:t>
      </w:r>
      <w:r>
        <w:rPr>
          <w:spacing w:val="-2"/>
        </w:rPr>
        <w:t>年第</w:t>
      </w:r>
      <w:r>
        <w:rPr>
          <w:spacing w:val="-40"/>
        </w:rPr>
        <w:t xml:space="preserve"> </w:t>
      </w:r>
      <w:r>
        <w:rPr>
          <w:spacing w:val="-2"/>
        </w:rPr>
        <w:t>11</w:t>
      </w:r>
      <w:r>
        <w:rPr>
          <w:spacing w:val="-46"/>
        </w:rPr>
        <w:t xml:space="preserve"> </w:t>
      </w:r>
      <w:r>
        <w:rPr>
          <w:spacing w:val="-2"/>
        </w:rPr>
        <w:t>号）</w:t>
      </w:r>
      <w:r>
        <w:t xml:space="preserve"> </w:t>
      </w:r>
      <w:r>
        <w:rPr>
          <w:spacing w:val="-4"/>
        </w:rPr>
        <w:t>第十一条  县级以上人民政府交通主管部门根据国家有关规定，按照</w:t>
      </w:r>
      <w:r>
        <w:rPr>
          <w:spacing w:val="15"/>
        </w:rPr>
        <w:t xml:space="preserve"> </w:t>
      </w:r>
      <w:r>
        <w:rPr>
          <w:spacing w:val="6"/>
        </w:rPr>
        <w:t>职责权限负责组织公路建设项目的项目建议书、工程可行性</w:t>
      </w:r>
      <w:r>
        <w:rPr>
          <w:spacing w:val="5"/>
        </w:rPr>
        <w:t>研究工</w:t>
      </w:r>
      <w:r>
        <w:t xml:space="preserve"> </w:t>
      </w:r>
      <w:r>
        <w:rPr>
          <w:spacing w:val="-4"/>
        </w:rPr>
        <w:t>作、编制设计文件、经营性项目的投资人招标、竣工验收和项目评价</w:t>
      </w:r>
      <w:r>
        <w:rPr>
          <w:spacing w:val="13"/>
        </w:rPr>
        <w:t xml:space="preserve"> </w:t>
      </w:r>
      <w:r>
        <w:rPr>
          <w:spacing w:val="-7"/>
        </w:rPr>
        <w:t>工作</w:t>
      </w:r>
    </w:p>
    <w:p w14:paraId="4979FD03">
      <w:pPr>
        <w:pStyle w:val="2"/>
        <w:spacing w:before="269" w:line="385" w:lineRule="auto"/>
        <w:ind w:left="29" w:firstLine="553"/>
        <w:jc w:val="both"/>
      </w:pPr>
      <w:r>
        <w:rPr>
          <w:spacing w:val="-2"/>
        </w:rPr>
        <w:t>公路建设项目的项目建议书、工程可行性研究工</w:t>
      </w:r>
      <w:r>
        <w:rPr>
          <w:spacing w:val="-3"/>
        </w:rPr>
        <w:t>作、设计文件、</w:t>
      </w:r>
      <w:r>
        <w:t xml:space="preserve"> </w:t>
      </w:r>
      <w:r>
        <w:rPr>
          <w:spacing w:val="-4"/>
        </w:rPr>
        <w:t>招标文件、项目申请报告等应按照国家颁发的编制办法或有关规定编</w:t>
      </w:r>
      <w:r>
        <w:rPr>
          <w:spacing w:val="10"/>
        </w:rPr>
        <w:t xml:space="preserve"> </w:t>
      </w:r>
      <w:r>
        <w:rPr>
          <w:spacing w:val="-1"/>
        </w:rPr>
        <w:t>制，并符合国家规定的工作质量和深度要求。</w:t>
      </w:r>
    </w:p>
    <w:p w14:paraId="58FF5731">
      <w:pPr>
        <w:spacing w:before="1" w:line="221" w:lineRule="auto"/>
        <w:ind w:left="4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四、行政许可服务对象类型与改革举措</w:t>
      </w:r>
    </w:p>
    <w:p w14:paraId="10A54D72">
      <w:pPr>
        <w:pStyle w:val="2"/>
        <w:spacing w:before="253" w:line="379" w:lineRule="auto"/>
        <w:ind w:left="581" w:right="2599" w:firstLine="16"/>
      </w:pPr>
      <w:r>
        <w:rPr>
          <w:rFonts w:ascii="楷体" w:hAnsi="楷体" w:eastAsia="楷体" w:cs="楷体"/>
          <w:b/>
          <w:bCs/>
          <w:spacing w:val="-3"/>
        </w:rPr>
        <w:t>1.服务对象类型：</w:t>
      </w:r>
      <w:r>
        <w:rPr>
          <w:spacing w:val="-3"/>
        </w:rPr>
        <w:t>企业法人,事业单位法人</w:t>
      </w:r>
      <w:r>
        <w:rPr>
          <w:spacing w:val="16"/>
        </w:rPr>
        <w:t xml:space="preserve"> </w:t>
      </w:r>
      <w:r>
        <w:rPr>
          <w:rFonts w:ascii="楷体" w:hAnsi="楷体" w:eastAsia="楷体" w:cs="楷体"/>
          <w:b/>
          <w:bCs/>
          <w:spacing w:val="-1"/>
        </w:rPr>
        <w:t>2.是否为涉企许可事项：</w:t>
      </w:r>
      <w:r>
        <w:rPr>
          <w:spacing w:val="-1"/>
        </w:rPr>
        <w:t>否</w:t>
      </w:r>
    </w:p>
    <w:p w14:paraId="4D782A86">
      <w:pPr>
        <w:pStyle w:val="2"/>
        <w:spacing w:before="50" w:line="225" w:lineRule="auto"/>
        <w:ind w:left="584"/>
      </w:pPr>
      <w:r>
        <w:rPr>
          <w:rFonts w:ascii="楷体" w:hAnsi="楷体" w:eastAsia="楷体" w:cs="楷体"/>
          <w:b/>
          <w:bCs/>
          <w:spacing w:val="-2"/>
        </w:rPr>
        <w:t>3.涉企经营许可事项名称：</w:t>
      </w:r>
      <w:r>
        <w:rPr>
          <w:spacing w:val="-2"/>
        </w:rPr>
        <w:t>无</w:t>
      </w:r>
    </w:p>
    <w:p w14:paraId="1026CEBD">
      <w:pPr>
        <w:spacing w:line="225" w:lineRule="auto"/>
        <w:sectPr>
          <w:pgSz w:w="11906" w:h="16839"/>
          <w:pgMar w:top="1431" w:right="1758" w:bottom="0" w:left="1785" w:header="0" w:footer="0" w:gutter="0"/>
          <w:cols w:space="720" w:num="1"/>
        </w:sectPr>
      </w:pPr>
    </w:p>
    <w:p w14:paraId="48A61580">
      <w:pPr>
        <w:pStyle w:val="2"/>
        <w:spacing w:before="249" w:line="378" w:lineRule="auto"/>
        <w:ind w:left="577" w:right="5231" w:hanging="1"/>
        <w:jc w:val="both"/>
      </w:pPr>
      <w:r>
        <w:rPr>
          <w:rFonts w:ascii="楷体" w:hAnsi="楷体" w:eastAsia="楷体" w:cs="楷体"/>
          <w:b/>
          <w:bCs/>
          <w:spacing w:val="-3"/>
        </w:rPr>
        <w:t>4.许可证件名称：</w:t>
      </w:r>
      <w:r>
        <w:rPr>
          <w:spacing w:val="-3"/>
        </w:rPr>
        <w:t>无</w:t>
      </w:r>
      <w:r>
        <w:rPr>
          <w:spacing w:val="8"/>
        </w:rPr>
        <w:t xml:space="preserve"> </w:t>
      </w:r>
      <w:r>
        <w:rPr>
          <w:rFonts w:ascii="楷体" w:hAnsi="楷体" w:eastAsia="楷体" w:cs="楷体"/>
          <w:b/>
          <w:bCs/>
          <w:spacing w:val="-2"/>
        </w:rPr>
        <w:t>5.改革方式：</w:t>
      </w:r>
      <w:r>
        <w:rPr>
          <w:spacing w:val="-2"/>
        </w:rPr>
        <w:t>减时限</w:t>
      </w:r>
    </w:p>
    <w:p w14:paraId="3239DD72">
      <w:pPr>
        <w:spacing w:before="52" w:line="223" w:lineRule="auto"/>
        <w:ind w:left="583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6.具体改革举措</w:t>
      </w:r>
    </w:p>
    <w:p w14:paraId="06086665">
      <w:pPr>
        <w:pStyle w:val="2"/>
        <w:spacing w:before="263" w:line="214" w:lineRule="auto"/>
        <w:ind w:left="587"/>
      </w:pPr>
      <w:r>
        <w:rPr>
          <w:color w:val="FF0000"/>
          <w:spacing w:val="-4"/>
        </w:rPr>
        <w:t>将审批时限由</w:t>
      </w:r>
      <w:r>
        <w:rPr>
          <w:color w:val="FF0000"/>
          <w:spacing w:val="-49"/>
        </w:rPr>
        <w:t xml:space="preserve"> </w:t>
      </w:r>
      <w:r>
        <w:rPr>
          <w:color w:val="FF0000"/>
          <w:spacing w:val="-4"/>
        </w:rPr>
        <w:t>20</w:t>
      </w:r>
      <w:r>
        <w:rPr>
          <w:color w:val="FF0000"/>
          <w:spacing w:val="-59"/>
        </w:rPr>
        <w:t xml:space="preserve"> </w:t>
      </w:r>
      <w:r>
        <w:rPr>
          <w:color w:val="FF0000"/>
          <w:spacing w:val="-4"/>
        </w:rPr>
        <w:t>个工作日压减至</w:t>
      </w:r>
      <w:r>
        <w:rPr>
          <w:color w:val="FF0000"/>
          <w:spacing w:val="-45"/>
        </w:rPr>
        <w:t xml:space="preserve"> </w:t>
      </w:r>
      <w:r>
        <w:rPr>
          <w:color w:val="FF0000"/>
          <w:spacing w:val="-4"/>
        </w:rPr>
        <w:t>5</w:t>
      </w:r>
      <w:r>
        <w:rPr>
          <w:color w:val="FF0000"/>
          <w:spacing w:val="-56"/>
        </w:rPr>
        <w:t xml:space="preserve"> </w:t>
      </w:r>
      <w:r>
        <w:rPr>
          <w:color w:val="FF0000"/>
          <w:spacing w:val="-4"/>
        </w:rPr>
        <w:t>个工作日。</w:t>
      </w:r>
    </w:p>
    <w:p w14:paraId="1A65F841">
      <w:pPr>
        <w:spacing w:before="273" w:line="224" w:lineRule="auto"/>
        <w:ind w:left="585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7.加强事中事后监管措施</w:t>
      </w:r>
    </w:p>
    <w:p w14:paraId="09301786">
      <w:pPr>
        <w:pStyle w:val="2"/>
        <w:spacing w:before="261" w:line="305" w:lineRule="auto"/>
        <w:ind w:left="26" w:right="13" w:firstLine="547"/>
      </w:pPr>
      <w:r>
        <w:rPr>
          <w:spacing w:val="1"/>
        </w:rPr>
        <w:t>（1）严格按照法律法规规定履行监管责任，建立公路建设项目</w:t>
      </w:r>
      <w:r>
        <w:rPr>
          <w:spacing w:val="17"/>
        </w:rPr>
        <w:t xml:space="preserve"> </w:t>
      </w:r>
      <w:r>
        <w:rPr>
          <w:spacing w:val="-1"/>
        </w:rPr>
        <w:t>管理台账，推进事中事后监管制度化、规范化。</w:t>
      </w:r>
    </w:p>
    <w:p w14:paraId="629B5851">
      <w:pPr>
        <w:pStyle w:val="2"/>
        <w:spacing w:before="275" w:line="306" w:lineRule="auto"/>
        <w:ind w:left="38" w:right="13" w:firstLine="535"/>
      </w:pPr>
      <w:r>
        <w:rPr>
          <w:spacing w:val="1"/>
        </w:rPr>
        <w:t>（2）督促地方交通主管部门加强建设过程中监管，核查设计批</w:t>
      </w:r>
      <w:r>
        <w:rPr>
          <w:spacing w:val="17"/>
        </w:rPr>
        <w:t xml:space="preserve"> </w:t>
      </w:r>
      <w:r>
        <w:rPr>
          <w:spacing w:val="-4"/>
        </w:rPr>
        <w:t>复执行情况。</w:t>
      </w:r>
    </w:p>
    <w:p w14:paraId="683CC5BB">
      <w:pPr>
        <w:pStyle w:val="2"/>
        <w:spacing w:before="271" w:line="305" w:lineRule="auto"/>
        <w:ind w:left="33" w:right="13" w:firstLine="540"/>
      </w:pPr>
      <w:r>
        <w:rPr>
          <w:spacing w:val="1"/>
        </w:rPr>
        <w:t>（3）推进“双随机、一公开”监督方式，增强监管科学性、公</w:t>
      </w:r>
      <w:r>
        <w:rPr>
          <w:spacing w:val="17"/>
        </w:rPr>
        <w:t xml:space="preserve"> </w:t>
      </w:r>
      <w:r>
        <w:rPr>
          <w:spacing w:val="-6"/>
        </w:rPr>
        <w:t>正性。</w:t>
      </w:r>
    </w:p>
    <w:p w14:paraId="25170517">
      <w:pPr>
        <w:pStyle w:val="2"/>
        <w:spacing w:before="274" w:line="306" w:lineRule="auto"/>
        <w:ind w:left="40" w:right="13" w:firstLine="533"/>
      </w:pPr>
      <w:r>
        <w:rPr>
          <w:spacing w:val="1"/>
        </w:rPr>
        <w:t>（4）利用全国投资项目在线审批平台等政务系统，加强部门联</w:t>
      </w:r>
      <w:r>
        <w:rPr>
          <w:spacing w:val="17"/>
        </w:rPr>
        <w:t xml:space="preserve"> </w:t>
      </w:r>
      <w:r>
        <w:rPr>
          <w:spacing w:val="-2"/>
        </w:rPr>
        <w:t>动、上下协同，接受社会监督。</w:t>
      </w:r>
    </w:p>
    <w:p w14:paraId="6719F066">
      <w:pPr>
        <w:spacing w:before="224" w:line="223" w:lineRule="auto"/>
        <w:ind w:left="32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</w:rPr>
        <w:t>五、申请材料</w:t>
      </w:r>
    </w:p>
    <w:p w14:paraId="5235CB45">
      <w:pPr>
        <w:spacing w:before="250" w:line="228" w:lineRule="auto"/>
        <w:ind w:left="598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5"/>
          <w:sz w:val="28"/>
          <w:szCs w:val="28"/>
        </w:rPr>
        <w:t>1.申请材料名称</w:t>
      </w:r>
    </w:p>
    <w:p w14:paraId="1C7197C6">
      <w:pPr>
        <w:pStyle w:val="2"/>
        <w:spacing w:before="255" w:line="214" w:lineRule="auto"/>
        <w:ind w:left="573"/>
      </w:pPr>
      <w:r>
        <w:t>（1）全套设计文件;</w:t>
      </w:r>
    </w:p>
    <w:p w14:paraId="3F706FD7">
      <w:pPr>
        <w:pStyle w:val="2"/>
        <w:spacing w:before="276" w:line="214" w:lineRule="auto"/>
        <w:ind w:left="573"/>
      </w:pPr>
      <w:r>
        <w:t>（2）项目法人认为需要提交的其他说明材料。</w:t>
      </w:r>
    </w:p>
    <w:p w14:paraId="295A0674">
      <w:pPr>
        <w:spacing w:before="274" w:line="228" w:lineRule="auto"/>
        <w:ind w:left="581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2.规定申请材料的依据</w:t>
      </w:r>
    </w:p>
    <w:p w14:paraId="520251FF">
      <w:pPr>
        <w:pStyle w:val="2"/>
        <w:spacing w:before="256" w:line="385" w:lineRule="auto"/>
        <w:ind w:left="37" w:right="11" w:firstLine="536"/>
        <w:jc w:val="both"/>
      </w:pPr>
      <w:r>
        <w:rPr>
          <w:spacing w:val="-6"/>
        </w:rPr>
        <w:t>《公路建设市场管理办法》（交通运输部令</w:t>
      </w:r>
      <w:r>
        <w:rPr>
          <w:spacing w:val="-47"/>
        </w:rPr>
        <w:t xml:space="preserve"> </w:t>
      </w:r>
      <w:r>
        <w:rPr>
          <w:spacing w:val="-6"/>
        </w:rPr>
        <w:t>2015</w:t>
      </w:r>
      <w:r>
        <w:rPr>
          <w:spacing w:val="-55"/>
        </w:rPr>
        <w:t xml:space="preserve"> </w:t>
      </w:r>
      <w:r>
        <w:rPr>
          <w:spacing w:val="-6"/>
        </w:rPr>
        <w:t>年第</w:t>
      </w:r>
      <w:r>
        <w:rPr>
          <w:spacing w:val="-42"/>
        </w:rPr>
        <w:t xml:space="preserve"> </w:t>
      </w:r>
      <w:r>
        <w:rPr>
          <w:spacing w:val="-6"/>
        </w:rPr>
        <w:t>11</w:t>
      </w:r>
      <w:r>
        <w:rPr>
          <w:spacing w:val="-48"/>
        </w:rPr>
        <w:t xml:space="preserve"> </w:t>
      </w:r>
      <w:r>
        <w:rPr>
          <w:spacing w:val="-6"/>
        </w:rPr>
        <w:t>号）第</w:t>
      </w:r>
      <w:r>
        <w:t xml:space="preserve"> </w:t>
      </w:r>
      <w:r>
        <w:rPr>
          <w:spacing w:val="5"/>
        </w:rPr>
        <w:t>十九条  申请施工图设计文件审批应当向相关的交通主管部门提交</w:t>
      </w:r>
      <w:r>
        <w:rPr>
          <w:spacing w:val="12"/>
        </w:rPr>
        <w:t xml:space="preserve"> </w:t>
      </w:r>
      <w:r>
        <w:rPr>
          <w:spacing w:val="-5"/>
        </w:rPr>
        <w:t>以下材料:</w:t>
      </w:r>
    </w:p>
    <w:p w14:paraId="1DAB6BC8">
      <w:pPr>
        <w:pStyle w:val="2"/>
        <w:spacing w:before="48" w:line="214" w:lineRule="auto"/>
        <w:ind w:left="573"/>
      </w:pPr>
      <w:r>
        <w:t>（一）施工图设计的全套文件;</w:t>
      </w:r>
    </w:p>
    <w:p w14:paraId="7C2727FC">
      <w:pPr>
        <w:pStyle w:val="2"/>
        <w:spacing w:before="276" w:line="213" w:lineRule="auto"/>
        <w:ind w:left="573"/>
      </w:pPr>
      <w:r>
        <w:t>（二）专家或者委托的审查单位对施工图设计文件的审查意</w:t>
      </w:r>
      <w:r>
        <w:rPr>
          <w:spacing w:val="-1"/>
        </w:rPr>
        <w:t>见;</w:t>
      </w:r>
    </w:p>
    <w:p w14:paraId="623E77B3">
      <w:pPr>
        <w:spacing w:line="213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26FC7278">
      <w:pPr>
        <w:pStyle w:val="2"/>
        <w:spacing w:before="249" w:line="352" w:lineRule="auto"/>
        <w:ind w:left="33" w:right="1935" w:firstLine="540"/>
        <w:rPr>
          <w:rFonts w:ascii="黑体" w:hAnsi="黑体" w:eastAsia="黑体" w:cs="黑体"/>
        </w:rPr>
      </w:pPr>
      <w:r>
        <w:rPr>
          <w:spacing w:val="-3"/>
        </w:rPr>
        <w:t>（三）项目法人认为需要提交的其他说明材料。</w:t>
      </w:r>
      <w:r>
        <w:rPr>
          <w:spacing w:val="6"/>
        </w:rPr>
        <w:t xml:space="preserve"> </w:t>
      </w:r>
      <w:r>
        <w:rPr>
          <w:rFonts w:ascii="黑体" w:hAnsi="黑体" w:eastAsia="黑体" w:cs="黑体"/>
          <w:spacing w:val="-3"/>
        </w:rPr>
        <w:t>六、中介服务</w:t>
      </w:r>
    </w:p>
    <w:p w14:paraId="5470F472">
      <w:pPr>
        <w:pStyle w:val="2"/>
        <w:spacing w:before="72" w:line="378" w:lineRule="auto"/>
        <w:ind w:left="581" w:right="4105" w:firstLine="16"/>
      </w:pPr>
      <w:r>
        <w:rPr>
          <w:rFonts w:ascii="楷体" w:hAnsi="楷体" w:eastAsia="楷体" w:cs="楷体"/>
          <w:b/>
          <w:bCs/>
          <w:spacing w:val="-4"/>
        </w:rPr>
        <w:t>1.有无法定中介服务事项：</w:t>
      </w:r>
      <w:r>
        <w:rPr>
          <w:spacing w:val="-4"/>
        </w:rPr>
        <w:t>无</w:t>
      </w:r>
      <w:r>
        <w:rPr>
          <w:spacing w:val="6"/>
        </w:rPr>
        <w:t xml:space="preserve"> </w:t>
      </w:r>
      <w:r>
        <w:rPr>
          <w:rFonts w:ascii="楷体" w:hAnsi="楷体" w:eastAsia="楷体" w:cs="楷体"/>
          <w:b/>
          <w:bCs/>
          <w:spacing w:val="-1"/>
        </w:rPr>
        <w:t>2.中介服务事项名称：</w:t>
      </w:r>
      <w:r>
        <w:rPr>
          <w:spacing w:val="-1"/>
        </w:rPr>
        <w:t>无</w:t>
      </w:r>
    </w:p>
    <w:p w14:paraId="7301DB1C">
      <w:pPr>
        <w:spacing w:before="52" w:line="223" w:lineRule="auto"/>
        <w:ind w:left="584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3.设定中介服务事项的依据</w:t>
      </w:r>
    </w:p>
    <w:p w14:paraId="3FA1AE1B">
      <w:pPr>
        <w:spacing w:before="262" w:line="221" w:lineRule="auto"/>
        <w:ind w:left="58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无</w:t>
      </w:r>
    </w:p>
    <w:p w14:paraId="19B5E4C0">
      <w:pPr>
        <w:pStyle w:val="2"/>
        <w:spacing w:before="263" w:line="223" w:lineRule="auto"/>
        <w:ind w:left="576"/>
      </w:pPr>
      <w:r>
        <w:rPr>
          <w:rFonts w:ascii="楷体" w:hAnsi="楷体" w:eastAsia="楷体" w:cs="楷体"/>
          <w:b/>
          <w:bCs/>
          <w:spacing w:val="-1"/>
        </w:rPr>
        <w:t>4.提供中介服务的机构：</w:t>
      </w:r>
      <w:r>
        <w:rPr>
          <w:spacing w:val="-1"/>
        </w:rPr>
        <w:t>无</w:t>
      </w:r>
    </w:p>
    <w:p w14:paraId="1A3327B9">
      <w:pPr>
        <w:pStyle w:val="2"/>
        <w:spacing w:before="263" w:line="345" w:lineRule="auto"/>
        <w:ind w:left="23" w:right="3824" w:firstLine="553"/>
        <w:rPr>
          <w:rFonts w:ascii="黑体" w:hAnsi="黑体" w:eastAsia="黑体" w:cs="黑体"/>
        </w:rPr>
      </w:pPr>
      <w:r>
        <w:rPr>
          <w:rFonts w:ascii="楷体" w:hAnsi="楷体" w:eastAsia="楷体" w:cs="楷体"/>
          <w:b/>
          <w:bCs/>
          <w:spacing w:val="-2"/>
        </w:rPr>
        <w:t>5.中介服务事项的收费性质：</w:t>
      </w:r>
      <w:r>
        <w:rPr>
          <w:spacing w:val="-2"/>
        </w:rPr>
        <w:t>无</w:t>
      </w:r>
      <w:r>
        <w:t xml:space="preserve"> </w:t>
      </w:r>
      <w:r>
        <w:rPr>
          <w:rFonts w:ascii="黑体" w:hAnsi="黑体" w:eastAsia="黑体" w:cs="黑体"/>
          <w:spacing w:val="-2"/>
        </w:rPr>
        <w:t>七、审批程序</w:t>
      </w:r>
    </w:p>
    <w:p w14:paraId="3535BEBF">
      <w:pPr>
        <w:spacing w:before="93" w:line="225" w:lineRule="auto"/>
        <w:ind w:left="598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4"/>
          <w:sz w:val="28"/>
          <w:szCs w:val="28"/>
        </w:rPr>
        <w:t>1.办理行政许可的程序环节</w:t>
      </w:r>
    </w:p>
    <w:p w14:paraId="5FC98DF7">
      <w:pPr>
        <w:pStyle w:val="2"/>
        <w:spacing w:before="260" w:line="214" w:lineRule="auto"/>
        <w:ind w:left="573"/>
      </w:pPr>
      <w:r>
        <w:t>（1）受理施工图设计文件；</w:t>
      </w:r>
    </w:p>
    <w:p w14:paraId="0B1005FC">
      <w:pPr>
        <w:pStyle w:val="2"/>
        <w:spacing w:before="275" w:line="214" w:lineRule="auto"/>
        <w:ind w:left="573"/>
      </w:pPr>
      <w:r>
        <w:t>（2）委托技术咨询机构开展技术咨询；</w:t>
      </w:r>
    </w:p>
    <w:p w14:paraId="1C846203">
      <w:pPr>
        <w:pStyle w:val="2"/>
        <w:spacing w:before="275" w:line="215" w:lineRule="auto"/>
        <w:ind w:left="573"/>
      </w:pPr>
      <w:r>
        <w:t>（3）根据需要组织现场调研；</w:t>
      </w:r>
    </w:p>
    <w:p w14:paraId="1D86B63F">
      <w:pPr>
        <w:pStyle w:val="2"/>
        <w:spacing w:before="274" w:line="214" w:lineRule="auto"/>
        <w:ind w:left="573"/>
      </w:pPr>
      <w:r>
        <w:t>（4）根据咨询意见办理批复。</w:t>
      </w:r>
    </w:p>
    <w:p w14:paraId="38681FED">
      <w:pPr>
        <w:spacing w:before="274" w:line="227" w:lineRule="auto"/>
        <w:ind w:left="581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2.规定行政许可程序的依据</w:t>
      </w:r>
    </w:p>
    <w:p w14:paraId="76E7E257">
      <w:pPr>
        <w:pStyle w:val="2"/>
        <w:spacing w:before="257" w:line="380" w:lineRule="auto"/>
        <w:ind w:left="18" w:right="13" w:firstLine="555"/>
      </w:pPr>
      <w:r>
        <w:rPr>
          <w:spacing w:val="-3"/>
        </w:rPr>
        <w:t>《建设工程质量管理条例》第十一条  施工图</w:t>
      </w:r>
      <w:r>
        <w:rPr>
          <w:spacing w:val="-4"/>
        </w:rPr>
        <w:t>设计文件审查的具</w:t>
      </w:r>
      <w:r>
        <w:t xml:space="preserve"> 体办法，由国务院建设行政主管部门、国务院其他有关</w:t>
      </w:r>
      <w:r>
        <w:rPr>
          <w:spacing w:val="-1"/>
        </w:rPr>
        <w:t>部门制定。</w:t>
      </w:r>
    </w:p>
    <w:p w14:paraId="4199A131">
      <w:pPr>
        <w:pStyle w:val="2"/>
        <w:spacing w:before="48" w:line="214" w:lineRule="auto"/>
        <w:ind w:left="585"/>
      </w:pPr>
      <w:r>
        <w:rPr>
          <w:spacing w:val="-1"/>
        </w:rPr>
        <w:t>施工图设计文件未经审查批准的，不得使用。</w:t>
      </w:r>
    </w:p>
    <w:p w14:paraId="609F7F06">
      <w:pPr>
        <w:pStyle w:val="2"/>
        <w:spacing w:before="274" w:line="379" w:lineRule="auto"/>
        <w:ind w:left="576" w:right="4667" w:firstLine="7"/>
      </w:pPr>
      <w:r>
        <w:rPr>
          <w:rFonts w:ascii="楷体" w:hAnsi="楷体" w:eastAsia="楷体" w:cs="楷体"/>
          <w:b/>
          <w:bCs/>
          <w:spacing w:val="-3"/>
        </w:rPr>
        <w:t>3.是否需要现场勘验：</w:t>
      </w:r>
      <w:r>
        <w:rPr>
          <w:spacing w:val="-3"/>
        </w:rPr>
        <w:t>是</w:t>
      </w:r>
      <w:r>
        <w:rPr>
          <w:spacing w:val="5"/>
        </w:rPr>
        <w:t xml:space="preserve"> </w:t>
      </w:r>
      <w:r>
        <w:rPr>
          <w:rFonts w:ascii="楷体" w:hAnsi="楷体" w:eastAsia="楷体" w:cs="楷体"/>
          <w:b/>
          <w:bCs/>
          <w:spacing w:val="-2"/>
        </w:rPr>
        <w:t>4.是否需要组织听证：</w:t>
      </w:r>
      <w:r>
        <w:rPr>
          <w:spacing w:val="-2"/>
        </w:rPr>
        <w:t>否</w:t>
      </w:r>
    </w:p>
    <w:p w14:paraId="2C2AC043">
      <w:pPr>
        <w:pStyle w:val="2"/>
        <w:spacing w:before="50" w:line="379" w:lineRule="auto"/>
        <w:ind w:left="582" w:right="2982" w:hanging="5"/>
      </w:pPr>
      <w:r>
        <w:rPr>
          <w:rFonts w:ascii="楷体" w:hAnsi="楷体" w:eastAsia="楷体" w:cs="楷体"/>
          <w:b/>
          <w:bCs/>
          <w:spacing w:val="-2"/>
        </w:rPr>
        <w:t>5.是否需要招标、拍卖、挂牌交易：</w:t>
      </w:r>
      <w:r>
        <w:rPr>
          <w:spacing w:val="-2"/>
        </w:rPr>
        <w:t>否</w:t>
      </w:r>
      <w:r>
        <w:t xml:space="preserve"> </w:t>
      </w:r>
      <w:r>
        <w:rPr>
          <w:rFonts w:ascii="楷体" w:hAnsi="楷体" w:eastAsia="楷体" w:cs="楷体"/>
          <w:b/>
          <w:bCs/>
          <w:spacing w:val="-2"/>
        </w:rPr>
        <w:t>6.是否需要检验、检测、检疫：</w:t>
      </w:r>
      <w:r>
        <w:rPr>
          <w:spacing w:val="-2"/>
        </w:rPr>
        <w:t>否</w:t>
      </w:r>
    </w:p>
    <w:p w14:paraId="7CDBC85C">
      <w:pPr>
        <w:pStyle w:val="2"/>
        <w:spacing w:before="51" w:line="224" w:lineRule="auto"/>
        <w:ind w:left="585"/>
      </w:pPr>
      <w:r>
        <w:rPr>
          <w:rFonts w:ascii="楷体" w:hAnsi="楷体" w:eastAsia="楷体" w:cs="楷体"/>
          <w:b/>
          <w:bCs/>
          <w:spacing w:val="-1"/>
        </w:rPr>
        <w:t>7.是否需要鉴定：</w:t>
      </w:r>
      <w:r>
        <w:rPr>
          <w:spacing w:val="-1"/>
        </w:rPr>
        <w:t>否</w:t>
      </w:r>
    </w:p>
    <w:p w14:paraId="60A554BC">
      <w:pPr>
        <w:spacing w:line="224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299A72BF">
      <w:pPr>
        <w:pStyle w:val="2"/>
        <w:spacing w:before="247" w:line="224" w:lineRule="auto"/>
        <w:ind w:left="580"/>
      </w:pPr>
      <w:r>
        <w:rPr>
          <w:rFonts w:ascii="楷体" w:hAnsi="楷体" w:eastAsia="楷体" w:cs="楷体"/>
          <w:b/>
          <w:bCs/>
          <w:spacing w:val="-2"/>
        </w:rPr>
        <w:t>8.是否需要专家评审：</w:t>
      </w:r>
      <w:r>
        <w:rPr>
          <w:spacing w:val="-2"/>
        </w:rPr>
        <w:t>是</w:t>
      </w:r>
    </w:p>
    <w:p w14:paraId="18C5A844">
      <w:pPr>
        <w:pStyle w:val="2"/>
        <w:spacing w:before="261" w:line="224" w:lineRule="auto"/>
        <w:ind w:left="576"/>
      </w:pPr>
      <w:r>
        <w:rPr>
          <w:rFonts w:ascii="楷体" w:hAnsi="楷体" w:eastAsia="楷体" w:cs="楷体"/>
          <w:b/>
          <w:bCs/>
          <w:spacing w:val="-1"/>
        </w:rPr>
        <w:t>9.是否需要向社会公示：</w:t>
      </w:r>
      <w:r>
        <w:rPr>
          <w:spacing w:val="-1"/>
        </w:rPr>
        <w:t>否</w:t>
      </w:r>
    </w:p>
    <w:p w14:paraId="78351313">
      <w:pPr>
        <w:pStyle w:val="2"/>
        <w:spacing w:before="260" w:line="229" w:lineRule="auto"/>
        <w:ind w:left="598"/>
      </w:pPr>
      <w:r>
        <w:rPr>
          <w:rFonts w:ascii="楷体" w:hAnsi="楷体" w:eastAsia="楷体" w:cs="楷体"/>
          <w:b/>
          <w:bCs/>
          <w:spacing w:val="-2"/>
        </w:rPr>
        <w:t>10.是否实行告知承诺办理：</w:t>
      </w:r>
      <w:r>
        <w:rPr>
          <w:spacing w:val="-2"/>
        </w:rPr>
        <w:t>否</w:t>
      </w:r>
    </w:p>
    <w:p w14:paraId="2828D0AB">
      <w:pPr>
        <w:pStyle w:val="2"/>
        <w:spacing w:before="251" w:line="346" w:lineRule="auto"/>
        <w:ind w:left="25" w:right="1456" w:firstLine="573"/>
        <w:rPr>
          <w:rFonts w:ascii="黑体" w:hAnsi="黑体" w:eastAsia="黑体" w:cs="黑体"/>
        </w:rPr>
      </w:pPr>
      <w:r>
        <w:rPr>
          <w:rFonts w:ascii="楷体" w:hAnsi="楷体" w:eastAsia="楷体" w:cs="楷体"/>
          <w:b/>
          <w:bCs/>
          <w:spacing w:val="-3"/>
        </w:rPr>
        <w:t>11.审批机关是否委托服务机构开展技术性服务</w:t>
      </w:r>
      <w:r>
        <w:rPr>
          <w:rFonts w:hint="eastAsia" w:ascii="楷体" w:hAnsi="楷体" w:eastAsia="楷体" w:cs="楷体"/>
          <w:b/>
          <w:bCs/>
          <w:spacing w:val="-3"/>
          <w:lang w:eastAsia="zh-CN"/>
        </w:rPr>
        <w:t>：</w:t>
      </w:r>
      <w:r>
        <w:rPr>
          <w:spacing w:val="4"/>
        </w:rPr>
        <w:t xml:space="preserve"> </w:t>
      </w:r>
      <w:r>
        <w:rPr>
          <w:rFonts w:ascii="黑体" w:hAnsi="黑体" w:eastAsia="黑体" w:cs="黑体"/>
          <w:spacing w:val="-2"/>
        </w:rPr>
        <w:t>八、受理和审批时限</w:t>
      </w:r>
    </w:p>
    <w:p w14:paraId="1882A324">
      <w:pPr>
        <w:pStyle w:val="2"/>
        <w:spacing w:before="91" w:line="347" w:lineRule="auto"/>
        <w:ind w:left="581" w:right="4063" w:firstLine="16"/>
        <w:jc w:val="both"/>
      </w:pPr>
      <w:r>
        <w:rPr>
          <w:rFonts w:ascii="楷体" w:hAnsi="楷体" w:eastAsia="楷体" w:cs="楷体"/>
          <w:b/>
          <w:bCs/>
          <w:spacing w:val="-4"/>
        </w:rPr>
        <w:t>1.承诺受理时限：</w:t>
      </w:r>
      <w:r>
        <w:rPr>
          <w:spacing w:val="-4"/>
        </w:rPr>
        <w:t>5</w:t>
      </w:r>
      <w:r>
        <w:rPr>
          <w:spacing w:val="-56"/>
        </w:rPr>
        <w:t xml:space="preserve"> </w:t>
      </w:r>
      <w:r>
        <w:rPr>
          <w:spacing w:val="-4"/>
        </w:rPr>
        <w:t>个工作日</w:t>
      </w:r>
      <w:r>
        <w:t xml:space="preserve">  </w:t>
      </w:r>
      <w:r>
        <w:rPr>
          <w:rFonts w:ascii="楷体" w:hAnsi="楷体" w:eastAsia="楷体" w:cs="楷体"/>
          <w:b/>
          <w:bCs/>
          <w:spacing w:val="-3"/>
        </w:rPr>
        <w:t>2.法定审批时限：</w:t>
      </w:r>
      <w:r>
        <w:rPr>
          <w:spacing w:val="-3"/>
        </w:rPr>
        <w:t>20</w:t>
      </w:r>
      <w:r>
        <w:rPr>
          <w:spacing w:val="-51"/>
        </w:rPr>
        <w:t xml:space="preserve"> </w:t>
      </w:r>
      <w:r>
        <w:rPr>
          <w:spacing w:val="-3"/>
        </w:rPr>
        <w:t>个工作日</w:t>
      </w:r>
    </w:p>
    <w:p w14:paraId="15A11C38">
      <w:pPr>
        <w:spacing w:before="86" w:line="224" w:lineRule="auto"/>
        <w:ind w:left="584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3.规定法定审批时限依据</w:t>
      </w:r>
    </w:p>
    <w:p w14:paraId="02EF68F4">
      <w:pPr>
        <w:pStyle w:val="2"/>
        <w:spacing w:before="259" w:line="360" w:lineRule="auto"/>
        <w:ind w:left="23" w:firstLine="549"/>
      </w:pPr>
      <w:r>
        <w:rPr>
          <w:spacing w:val="1"/>
        </w:rPr>
        <w:t>（1）《中华人民共和国行政许可法》第四十二条  除可以当场</w:t>
      </w:r>
      <w:r>
        <w:rPr>
          <w:spacing w:val="16"/>
        </w:rPr>
        <w:t xml:space="preserve"> </w:t>
      </w:r>
      <w:r>
        <w:rPr>
          <w:spacing w:val="-4"/>
        </w:rPr>
        <w:t>作出行政许可决定的外，行政机关应当自受理行政许可申请之日起二</w:t>
      </w:r>
      <w:r>
        <w:rPr>
          <w:spacing w:val="15"/>
        </w:rPr>
        <w:t xml:space="preserve"> </w:t>
      </w:r>
      <w:r>
        <w:rPr>
          <w:spacing w:val="-8"/>
        </w:rPr>
        <w:t>十</w:t>
      </w:r>
      <w:r>
        <w:rPr>
          <w:spacing w:val="-66"/>
        </w:rPr>
        <w:t xml:space="preserve"> </w:t>
      </w:r>
      <w:r>
        <w:rPr>
          <w:spacing w:val="-8"/>
        </w:rPr>
        <w:t>日内作出行政许可决定。二十</w:t>
      </w:r>
      <w:r>
        <w:rPr>
          <w:spacing w:val="-79"/>
        </w:rPr>
        <w:t xml:space="preserve"> </w:t>
      </w:r>
      <w:r>
        <w:rPr>
          <w:spacing w:val="-8"/>
        </w:rPr>
        <w:t>日内不能作出决定的，经本行政机关</w:t>
      </w:r>
      <w:r>
        <w:t xml:space="preserve"> </w:t>
      </w:r>
      <w:r>
        <w:rPr>
          <w:spacing w:val="-2"/>
        </w:rPr>
        <w:t>负责人批准，可以延长十日，并应当将延长期限</w:t>
      </w:r>
      <w:r>
        <w:rPr>
          <w:spacing w:val="-3"/>
        </w:rPr>
        <w:t>的理由告知申请人。</w:t>
      </w:r>
      <w:r>
        <w:t xml:space="preserve"> </w:t>
      </w:r>
      <w:r>
        <w:rPr>
          <w:spacing w:val="-1"/>
        </w:rPr>
        <w:t>但是，</w:t>
      </w:r>
      <w:r>
        <w:rPr>
          <w:rFonts w:hint="eastAsia"/>
          <w:spacing w:val="-1"/>
          <w:lang w:eastAsia="zh-CN"/>
        </w:rPr>
        <w:t>法律法规</w:t>
      </w:r>
      <w:r>
        <w:rPr>
          <w:spacing w:val="-1"/>
        </w:rPr>
        <w:t>另有规定的，依照其规定。</w:t>
      </w:r>
    </w:p>
    <w:p w14:paraId="42A1B821">
      <w:pPr>
        <w:pStyle w:val="2"/>
        <w:spacing w:before="272" w:line="360" w:lineRule="auto"/>
        <w:ind w:left="33" w:right="33" w:firstLine="540"/>
      </w:pPr>
      <w:r>
        <w:rPr>
          <w:spacing w:val="1"/>
        </w:rPr>
        <w:t>（2）《公路建设市场管理办法》（交通运输部令</w:t>
      </w:r>
      <w:r>
        <w:rPr>
          <w:spacing w:val="-36"/>
        </w:rPr>
        <w:t xml:space="preserve"> </w:t>
      </w:r>
      <w:r>
        <w:rPr>
          <w:spacing w:val="1"/>
        </w:rPr>
        <w:t>2015</w:t>
      </w:r>
      <w:r>
        <w:rPr>
          <w:spacing w:val="-53"/>
        </w:rPr>
        <w:t xml:space="preserve"> </w:t>
      </w:r>
      <w:r>
        <w:rPr>
          <w:spacing w:val="1"/>
        </w:rPr>
        <w:t>年第</w:t>
      </w:r>
      <w:r>
        <w:rPr>
          <w:spacing w:val="-37"/>
        </w:rPr>
        <w:t xml:space="preserve"> </w:t>
      </w:r>
      <w:r>
        <w:rPr>
          <w:spacing w:val="1"/>
        </w:rPr>
        <w:t>11</w:t>
      </w:r>
      <w:r>
        <w:t xml:space="preserve"> </w:t>
      </w:r>
      <w:r>
        <w:rPr>
          <w:spacing w:val="-4"/>
        </w:rPr>
        <w:t>号）第二十条  交通运输主管部门应当自收到完整齐备的申请材料之</w:t>
      </w:r>
      <w:r>
        <w:rPr>
          <w:spacing w:val="9"/>
        </w:rPr>
        <w:t xml:space="preserve"> </w:t>
      </w:r>
      <w:r>
        <w:rPr>
          <w:spacing w:val="-2"/>
        </w:rPr>
        <w:t>日起</w:t>
      </w:r>
      <w:r>
        <w:rPr>
          <w:spacing w:val="-47"/>
        </w:rPr>
        <w:t xml:space="preserve"> </w:t>
      </w:r>
      <w:r>
        <w:rPr>
          <w:spacing w:val="-2"/>
        </w:rPr>
        <w:t>20 日内审查完毕。经审查合格的，批准使用，并</w:t>
      </w:r>
      <w:r>
        <w:rPr>
          <w:spacing w:val="-3"/>
        </w:rPr>
        <w:t>将许可决定及</w:t>
      </w:r>
      <w:r>
        <w:t xml:space="preserve"> </w:t>
      </w:r>
      <w:r>
        <w:rPr>
          <w:spacing w:val="-4"/>
        </w:rPr>
        <w:t>时通知申请人。审查不合格的，不予批准使用，应当书面通知申请人</w:t>
      </w:r>
      <w:r>
        <w:rPr>
          <w:spacing w:val="8"/>
        </w:rPr>
        <w:t xml:space="preserve"> </w:t>
      </w:r>
      <w:r>
        <w:rPr>
          <w:spacing w:val="-3"/>
        </w:rPr>
        <w:t>并说明理由。</w:t>
      </w:r>
    </w:p>
    <w:p w14:paraId="3BC97781">
      <w:pPr>
        <w:pStyle w:val="2"/>
        <w:spacing w:before="270" w:line="224" w:lineRule="auto"/>
        <w:ind w:left="576"/>
      </w:pPr>
      <w:r>
        <w:rPr>
          <w:rFonts w:ascii="楷体" w:hAnsi="楷体" w:eastAsia="楷体" w:cs="楷体"/>
          <w:b/>
          <w:bCs/>
          <w:spacing w:val="-3"/>
        </w:rPr>
        <w:t>4.承诺审批时限：</w:t>
      </w:r>
      <w:r>
        <w:rPr>
          <w:color w:val="FF0000"/>
          <w:spacing w:val="-3"/>
        </w:rPr>
        <w:t>5</w:t>
      </w:r>
      <w:r>
        <w:rPr>
          <w:color w:val="FF0000"/>
          <w:spacing w:val="-48"/>
        </w:rPr>
        <w:t xml:space="preserve"> </w:t>
      </w:r>
      <w:r>
        <w:rPr>
          <w:color w:val="FF0000"/>
          <w:spacing w:val="-3"/>
        </w:rPr>
        <w:t>个工作日</w:t>
      </w:r>
    </w:p>
    <w:p w14:paraId="7F7A20DF">
      <w:pPr>
        <w:pStyle w:val="2"/>
        <w:spacing w:before="263" w:line="379" w:lineRule="auto"/>
        <w:ind w:left="51" w:right="36" w:firstLine="528"/>
      </w:pPr>
      <w:r>
        <w:rPr>
          <w:spacing w:val="6"/>
        </w:rPr>
        <w:t>依法进行委托技术</w:t>
      </w:r>
      <w:r>
        <w:rPr>
          <w:rFonts w:hint="eastAsia"/>
          <w:spacing w:val="6"/>
          <w:lang w:eastAsia="zh-CN"/>
        </w:rPr>
        <w:t>咨询机构</w:t>
      </w:r>
      <w:r>
        <w:rPr>
          <w:spacing w:val="6"/>
        </w:rPr>
        <w:t>开展技术咨询另需时间不计算在该</w:t>
      </w:r>
      <w:r>
        <w:rPr>
          <w:spacing w:val="17"/>
        </w:rPr>
        <w:t xml:space="preserve"> </w:t>
      </w:r>
      <w:r>
        <w:rPr>
          <w:spacing w:val="-18"/>
        </w:rPr>
        <w:t>时限</w:t>
      </w:r>
    </w:p>
    <w:p w14:paraId="06747B64">
      <w:pPr>
        <w:spacing w:before="1" w:line="223" w:lineRule="auto"/>
        <w:ind w:left="3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5"/>
          <w:sz w:val="28"/>
          <w:szCs w:val="28"/>
        </w:rPr>
        <w:t>九、收费</w:t>
      </w:r>
    </w:p>
    <w:p w14:paraId="25E25967">
      <w:pPr>
        <w:pStyle w:val="2"/>
        <w:spacing w:before="248" w:line="226" w:lineRule="auto"/>
        <w:ind w:left="598"/>
      </w:pPr>
      <w:r>
        <w:rPr>
          <w:rFonts w:ascii="楷体" w:hAnsi="楷体" w:eastAsia="楷体" w:cs="楷体"/>
          <w:b/>
          <w:bCs/>
          <w:spacing w:val="-2"/>
        </w:rPr>
        <w:t>1.办理行政许可是否收费：</w:t>
      </w:r>
      <w:r>
        <w:rPr>
          <w:spacing w:val="-2"/>
        </w:rPr>
        <w:t>否</w:t>
      </w:r>
    </w:p>
    <w:p w14:paraId="6250CF9D">
      <w:pPr>
        <w:spacing w:line="226" w:lineRule="auto"/>
        <w:sectPr>
          <w:pgSz w:w="11906" w:h="16839"/>
          <w:pgMar w:top="1431" w:right="1763" w:bottom="0" w:left="1785" w:header="0" w:footer="0" w:gutter="0"/>
          <w:cols w:space="720" w:num="1"/>
        </w:sectPr>
      </w:pPr>
    </w:p>
    <w:p w14:paraId="683EDAEC">
      <w:pPr>
        <w:spacing w:before="200" w:line="291" w:lineRule="auto"/>
        <w:ind w:left="38" w:right="11" w:firstLine="543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7"/>
          <w:sz w:val="28"/>
          <w:szCs w:val="28"/>
        </w:rPr>
        <w:t>2.收费项目的名称、收费项目的标准、设定收费项目的依据、规</w:t>
      </w:r>
      <w:r>
        <w:rPr>
          <w:rFonts w:ascii="楷体" w:hAnsi="楷体" w:eastAsia="楷体" w:cs="楷体"/>
          <w:spacing w:val="17"/>
          <w:sz w:val="28"/>
          <w:szCs w:val="28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28"/>
          <w:szCs w:val="28"/>
        </w:rPr>
        <w:t>定收费标准的依据</w:t>
      </w:r>
    </w:p>
    <w:p w14:paraId="6A7271C4">
      <w:pPr>
        <w:pStyle w:val="2"/>
        <w:spacing w:before="246" w:line="226" w:lineRule="auto"/>
        <w:ind w:left="592"/>
      </w:pPr>
      <w:r>
        <w:t>无</w:t>
      </w:r>
    </w:p>
    <w:p w14:paraId="5A0292A9">
      <w:pPr>
        <w:spacing w:before="208" w:line="222" w:lineRule="auto"/>
        <w:ind w:left="2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十、行政许可证件</w:t>
      </w:r>
    </w:p>
    <w:p w14:paraId="683AD79E">
      <w:pPr>
        <w:pStyle w:val="2"/>
        <w:spacing w:before="202" w:line="224" w:lineRule="auto"/>
        <w:ind w:left="598"/>
      </w:pPr>
      <w:r>
        <w:rPr>
          <w:rFonts w:ascii="楷体" w:hAnsi="楷体" w:eastAsia="楷体" w:cs="楷体"/>
          <w:b/>
          <w:bCs/>
          <w:spacing w:val="-4"/>
        </w:rPr>
        <w:t>1.审批结果类型：</w:t>
      </w:r>
      <w:r>
        <w:rPr>
          <w:spacing w:val="-4"/>
        </w:rPr>
        <w:t>批文</w:t>
      </w:r>
    </w:p>
    <w:p w14:paraId="010D2E5F">
      <w:pPr>
        <w:pStyle w:val="2"/>
        <w:spacing w:before="247" w:line="379" w:lineRule="auto"/>
        <w:ind w:left="583" w:right="191" w:hanging="2"/>
      </w:pPr>
      <w:r>
        <w:rPr>
          <w:rFonts w:ascii="楷体" w:hAnsi="楷体" w:eastAsia="楷体" w:cs="楷体"/>
          <w:b/>
          <w:bCs/>
          <w:spacing w:val="2"/>
        </w:rPr>
        <w:t>2.审批结果名称：</w:t>
      </w:r>
      <w:r>
        <w:rPr>
          <w:spacing w:val="2"/>
        </w:rPr>
        <w:t>关于（项目名称</w:t>
      </w:r>
      <w:r>
        <w:rPr>
          <w:spacing w:val="-40"/>
        </w:rPr>
        <w:t>）（</w:t>
      </w:r>
      <w:r>
        <w:rPr>
          <w:spacing w:val="2"/>
        </w:rPr>
        <w:t>设计阶段）设计的批复</w:t>
      </w:r>
      <w:r>
        <w:rPr>
          <w:spacing w:val="1"/>
        </w:rPr>
        <w:t xml:space="preserve"> </w:t>
      </w:r>
      <w:r>
        <w:rPr>
          <w:rFonts w:ascii="楷体" w:hAnsi="楷体" w:eastAsia="楷体" w:cs="楷体"/>
          <w:b/>
          <w:bCs/>
          <w:spacing w:val="-3"/>
        </w:rPr>
        <w:t>3.审批结果的有效期限：</w:t>
      </w:r>
      <w:r>
        <w:rPr>
          <w:spacing w:val="-3"/>
        </w:rPr>
        <w:t>无期限</w:t>
      </w:r>
    </w:p>
    <w:p w14:paraId="067A7ADA">
      <w:pPr>
        <w:spacing w:before="51" w:line="224" w:lineRule="auto"/>
        <w:ind w:left="576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2"/>
          <w:sz w:val="28"/>
          <w:szCs w:val="28"/>
        </w:rPr>
        <w:t>4.规定审批结果有效期限的依据</w:t>
      </w:r>
    </w:p>
    <w:p w14:paraId="5E9D3C33">
      <w:pPr>
        <w:pStyle w:val="2"/>
        <w:spacing w:before="261" w:line="226" w:lineRule="auto"/>
        <w:ind w:left="592"/>
      </w:pPr>
      <w:r>
        <w:t>无</w:t>
      </w:r>
    </w:p>
    <w:p w14:paraId="4A7E4C51">
      <w:pPr>
        <w:pStyle w:val="2"/>
        <w:spacing w:before="256" w:line="224" w:lineRule="auto"/>
        <w:ind w:left="577"/>
      </w:pPr>
      <w:r>
        <w:rPr>
          <w:rFonts w:ascii="楷体" w:hAnsi="楷体" w:eastAsia="楷体" w:cs="楷体"/>
          <w:b/>
          <w:bCs/>
          <w:spacing w:val="-1"/>
        </w:rPr>
        <w:t>5.是否需要办理审批结果变更手续：</w:t>
      </w:r>
      <w:r>
        <w:rPr>
          <w:spacing w:val="-1"/>
        </w:rPr>
        <w:t>否</w:t>
      </w:r>
    </w:p>
    <w:p w14:paraId="7BE2A378">
      <w:pPr>
        <w:spacing w:before="261" w:line="224" w:lineRule="auto"/>
        <w:ind w:left="583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6.办理审批结果变更手续的要求</w:t>
      </w:r>
    </w:p>
    <w:p w14:paraId="6EDDE221">
      <w:pPr>
        <w:pStyle w:val="2"/>
        <w:spacing w:before="261" w:line="226" w:lineRule="auto"/>
        <w:ind w:left="592"/>
      </w:pPr>
      <w:r>
        <w:t>无</w:t>
      </w:r>
    </w:p>
    <w:p w14:paraId="36CD4DD2">
      <w:pPr>
        <w:pStyle w:val="2"/>
        <w:spacing w:before="256" w:line="224" w:lineRule="auto"/>
        <w:ind w:left="585"/>
      </w:pPr>
      <w:r>
        <w:rPr>
          <w:rFonts w:ascii="楷体" w:hAnsi="楷体" w:eastAsia="楷体" w:cs="楷体"/>
          <w:b/>
          <w:bCs/>
          <w:spacing w:val="-2"/>
        </w:rPr>
        <w:t>7.是否需要办理审批结果延续手续：</w:t>
      </w:r>
      <w:r>
        <w:rPr>
          <w:spacing w:val="-2"/>
        </w:rPr>
        <w:t>否</w:t>
      </w:r>
    </w:p>
    <w:p w14:paraId="76A9786A">
      <w:pPr>
        <w:spacing w:before="260" w:line="224" w:lineRule="auto"/>
        <w:ind w:left="580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8.办理审批结果延续手续的要求</w:t>
      </w:r>
    </w:p>
    <w:p w14:paraId="0759C19C">
      <w:pPr>
        <w:pStyle w:val="2"/>
        <w:spacing w:before="262" w:line="226" w:lineRule="auto"/>
        <w:ind w:left="592"/>
      </w:pPr>
      <w:r>
        <w:t>无</w:t>
      </w:r>
    </w:p>
    <w:p w14:paraId="2F23B0BA">
      <w:pPr>
        <w:spacing w:before="256" w:line="224" w:lineRule="auto"/>
        <w:ind w:left="576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9.审批结果的有效地域范围</w:t>
      </w:r>
    </w:p>
    <w:p w14:paraId="3E5CC05B">
      <w:pPr>
        <w:pStyle w:val="2"/>
        <w:spacing w:before="262" w:line="220" w:lineRule="auto"/>
        <w:ind w:left="583"/>
      </w:pPr>
      <w:r>
        <w:rPr>
          <w:spacing w:val="-5"/>
        </w:rPr>
        <w:t>全国</w:t>
      </w:r>
    </w:p>
    <w:p w14:paraId="7B24AE74">
      <w:pPr>
        <w:spacing w:before="264" w:line="224" w:lineRule="auto"/>
        <w:ind w:left="598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10.规定审批结果有效地域范围的依据</w:t>
      </w:r>
    </w:p>
    <w:p w14:paraId="4AED5628">
      <w:pPr>
        <w:pStyle w:val="2"/>
        <w:spacing w:before="262" w:line="226" w:lineRule="auto"/>
        <w:ind w:left="592"/>
      </w:pPr>
      <w:r>
        <w:t>无</w:t>
      </w:r>
    </w:p>
    <w:p w14:paraId="7D49D0F0">
      <w:pPr>
        <w:spacing w:before="209" w:line="222" w:lineRule="auto"/>
        <w:ind w:left="2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十一、行政许可数量限制</w:t>
      </w:r>
    </w:p>
    <w:p w14:paraId="11195C32">
      <w:pPr>
        <w:pStyle w:val="2"/>
        <w:spacing w:before="249" w:line="349" w:lineRule="auto"/>
        <w:ind w:left="581" w:right="4105" w:firstLine="16"/>
      </w:pPr>
      <w:r>
        <w:rPr>
          <w:rFonts w:ascii="楷体" w:hAnsi="楷体" w:eastAsia="楷体" w:cs="楷体"/>
          <w:b/>
          <w:bCs/>
          <w:spacing w:val="-4"/>
        </w:rPr>
        <w:t>1.有无行政许可数量限制：</w:t>
      </w:r>
      <w:r>
        <w:rPr>
          <w:spacing w:val="-4"/>
        </w:rPr>
        <w:t>无</w:t>
      </w:r>
      <w:r>
        <w:rPr>
          <w:spacing w:val="6"/>
        </w:rPr>
        <w:t xml:space="preserve"> </w:t>
      </w:r>
      <w:r>
        <w:rPr>
          <w:rFonts w:ascii="楷体" w:hAnsi="楷体" w:eastAsia="楷体" w:cs="楷体"/>
          <w:b/>
          <w:bCs/>
          <w:spacing w:val="-1"/>
        </w:rPr>
        <w:t>2.公布数量限制的方式：</w:t>
      </w:r>
      <w:r>
        <w:rPr>
          <w:spacing w:val="-1"/>
        </w:rPr>
        <w:t>无</w:t>
      </w:r>
    </w:p>
    <w:p w14:paraId="7977524B">
      <w:pPr>
        <w:pStyle w:val="2"/>
        <w:spacing w:before="83" w:line="225" w:lineRule="auto"/>
        <w:ind w:left="584"/>
      </w:pPr>
      <w:r>
        <w:rPr>
          <w:rFonts w:ascii="楷体" w:hAnsi="楷体" w:eastAsia="楷体" w:cs="楷体"/>
          <w:b/>
          <w:bCs/>
          <w:spacing w:val="-1"/>
        </w:rPr>
        <w:t>3.公布数量限制的周期：</w:t>
      </w:r>
      <w:r>
        <w:rPr>
          <w:spacing w:val="-1"/>
        </w:rPr>
        <w:t>无</w:t>
      </w:r>
    </w:p>
    <w:p w14:paraId="240A55AF">
      <w:pPr>
        <w:spacing w:line="225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5E030272">
      <w:pPr>
        <w:pStyle w:val="2"/>
        <w:spacing w:before="248" w:line="225" w:lineRule="auto"/>
        <w:ind w:left="576"/>
      </w:pPr>
      <w:r>
        <w:rPr>
          <w:rFonts w:ascii="楷体" w:hAnsi="楷体" w:eastAsia="楷体" w:cs="楷体"/>
          <w:b/>
          <w:bCs/>
          <w:spacing w:val="-1"/>
        </w:rPr>
        <w:t>4.在数量限制条件下实施行政许可的方式：</w:t>
      </w:r>
      <w:r>
        <w:rPr>
          <w:spacing w:val="-1"/>
        </w:rPr>
        <w:t>无</w:t>
      </w:r>
    </w:p>
    <w:p w14:paraId="6A78702F">
      <w:pPr>
        <w:spacing w:before="258" w:line="225" w:lineRule="auto"/>
        <w:ind w:left="577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2"/>
          <w:sz w:val="28"/>
          <w:szCs w:val="28"/>
        </w:rPr>
        <w:t>5.规定在数量限制条件下实施行政许可方式的依据</w:t>
      </w:r>
    </w:p>
    <w:p w14:paraId="7F87F584">
      <w:pPr>
        <w:pStyle w:val="2"/>
        <w:spacing w:before="259" w:line="226" w:lineRule="auto"/>
        <w:ind w:left="592"/>
      </w:pPr>
      <w:r>
        <w:t>无</w:t>
      </w:r>
    </w:p>
    <w:p w14:paraId="0EFD4C14">
      <w:pPr>
        <w:spacing w:before="208" w:line="222" w:lineRule="auto"/>
        <w:ind w:left="2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十二、行政许可后年检</w:t>
      </w:r>
    </w:p>
    <w:p w14:paraId="073B8961">
      <w:pPr>
        <w:pStyle w:val="2"/>
        <w:spacing w:before="251" w:line="226" w:lineRule="auto"/>
        <w:ind w:left="598"/>
      </w:pPr>
      <w:r>
        <w:rPr>
          <w:rFonts w:ascii="楷体" w:hAnsi="楷体" w:eastAsia="楷体" w:cs="楷体"/>
          <w:b/>
          <w:bCs/>
          <w:spacing w:val="-3"/>
        </w:rPr>
        <w:t>1.有无年检要求：</w:t>
      </w:r>
      <w:r>
        <w:rPr>
          <w:spacing w:val="-3"/>
        </w:rPr>
        <w:t>无</w:t>
      </w:r>
    </w:p>
    <w:p w14:paraId="12FC20F5">
      <w:pPr>
        <w:spacing w:before="257" w:line="226" w:lineRule="auto"/>
        <w:ind w:left="581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2.设定年检要求的依据</w:t>
      </w:r>
    </w:p>
    <w:p w14:paraId="68036934">
      <w:pPr>
        <w:pStyle w:val="2"/>
        <w:spacing w:before="210" w:line="226" w:lineRule="auto"/>
        <w:ind w:left="592"/>
      </w:pPr>
      <w:r>
        <w:t>无</w:t>
      </w:r>
    </w:p>
    <w:p w14:paraId="2ABF5962">
      <w:pPr>
        <w:pStyle w:val="2"/>
        <w:spacing w:before="245" w:line="225" w:lineRule="auto"/>
        <w:ind w:left="584"/>
      </w:pPr>
      <w:r>
        <w:rPr>
          <w:rFonts w:ascii="楷体" w:hAnsi="楷体" w:eastAsia="楷体" w:cs="楷体"/>
          <w:b/>
          <w:bCs/>
          <w:spacing w:val="-1"/>
        </w:rPr>
        <w:t>3.年检周期：</w:t>
      </w:r>
      <w:r>
        <w:rPr>
          <w:spacing w:val="-1"/>
        </w:rPr>
        <w:t>无</w:t>
      </w:r>
    </w:p>
    <w:p w14:paraId="69DC46F9">
      <w:pPr>
        <w:pStyle w:val="2"/>
        <w:spacing w:before="258" w:line="380" w:lineRule="auto"/>
        <w:ind w:left="577" w:right="4105" w:hanging="1"/>
      </w:pPr>
      <w:r>
        <w:rPr>
          <w:rFonts w:ascii="楷体" w:hAnsi="楷体" w:eastAsia="楷体" w:cs="楷体"/>
          <w:b/>
          <w:bCs/>
          <w:spacing w:val="-2"/>
        </w:rPr>
        <w:t>4.年检是否要求报送材料：</w:t>
      </w:r>
      <w:r>
        <w:rPr>
          <w:spacing w:val="-2"/>
        </w:rPr>
        <w:t>无</w:t>
      </w:r>
      <w:r>
        <w:t xml:space="preserve"> </w:t>
      </w:r>
      <w:r>
        <w:rPr>
          <w:rFonts w:ascii="楷体" w:hAnsi="楷体" w:eastAsia="楷体" w:cs="楷体"/>
          <w:b/>
          <w:bCs/>
          <w:spacing w:val="-1"/>
        </w:rPr>
        <w:t>5.年检报送材料名称：</w:t>
      </w:r>
      <w:r>
        <w:rPr>
          <w:spacing w:val="-1"/>
        </w:rPr>
        <w:t>无</w:t>
      </w:r>
    </w:p>
    <w:p w14:paraId="49763183">
      <w:pPr>
        <w:pStyle w:val="2"/>
        <w:spacing w:before="47" w:line="226" w:lineRule="auto"/>
        <w:ind w:left="583"/>
      </w:pPr>
      <w:r>
        <w:rPr>
          <w:rFonts w:ascii="楷体" w:hAnsi="楷体" w:eastAsia="楷体" w:cs="楷体"/>
          <w:b/>
          <w:bCs/>
          <w:spacing w:val="-1"/>
        </w:rPr>
        <w:t>6.年检是否收费：</w:t>
      </w:r>
      <w:r>
        <w:rPr>
          <w:spacing w:val="-1"/>
        </w:rPr>
        <w:t>无</w:t>
      </w:r>
    </w:p>
    <w:p w14:paraId="572CBC50">
      <w:pPr>
        <w:spacing w:before="257" w:line="311" w:lineRule="auto"/>
        <w:ind w:left="86" w:right="11" w:firstLine="498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7"/>
          <w:sz w:val="28"/>
          <w:szCs w:val="28"/>
        </w:rPr>
        <w:t>7.年检收费项目的名称、年检收费项目的标准、设定年检收费项</w:t>
      </w:r>
      <w:r>
        <w:rPr>
          <w:rFonts w:ascii="楷体" w:hAnsi="楷体" w:eastAsia="楷体" w:cs="楷体"/>
          <w:spacing w:val="14"/>
          <w:sz w:val="28"/>
          <w:szCs w:val="28"/>
        </w:rPr>
        <w:t xml:space="preserve"> </w:t>
      </w:r>
      <w:r>
        <w:rPr>
          <w:rFonts w:ascii="楷体" w:hAnsi="楷体" w:eastAsia="楷体" w:cs="楷体"/>
          <w:b/>
          <w:bCs/>
          <w:spacing w:val="-6"/>
          <w:sz w:val="28"/>
          <w:szCs w:val="28"/>
        </w:rPr>
        <w:t>目的依据、规定年检项目收费标准的依据</w:t>
      </w:r>
    </w:p>
    <w:p w14:paraId="21896761">
      <w:pPr>
        <w:pStyle w:val="2"/>
        <w:spacing w:before="258" w:line="226" w:lineRule="auto"/>
        <w:ind w:left="592"/>
      </w:pPr>
      <w:r>
        <w:t>无</w:t>
      </w:r>
    </w:p>
    <w:p w14:paraId="0269E5F6">
      <w:pPr>
        <w:pStyle w:val="2"/>
        <w:spacing w:before="258" w:line="345" w:lineRule="auto"/>
        <w:ind w:left="28" w:right="3824" w:firstLine="556"/>
        <w:rPr>
          <w:rFonts w:ascii="黑体" w:hAnsi="黑体" w:eastAsia="黑体" w:cs="黑体"/>
        </w:rPr>
      </w:pPr>
      <w:r>
        <w:rPr>
          <w:rFonts w:ascii="宋体" w:hAnsi="宋体" w:eastAsia="宋体" w:cs="宋体"/>
          <w:b/>
          <w:bCs/>
          <w:spacing w:val="-3"/>
        </w:rPr>
        <w:t>8</w:t>
      </w:r>
      <w:r>
        <w:rPr>
          <w:rFonts w:ascii="楷体" w:hAnsi="楷体" w:eastAsia="楷体" w:cs="楷体"/>
          <w:b/>
          <w:bCs/>
          <w:spacing w:val="-3"/>
        </w:rPr>
        <w:t>.通过年检的证明或者标志：</w:t>
      </w:r>
      <w:r>
        <w:rPr>
          <w:spacing w:val="-3"/>
        </w:rPr>
        <w:t>无</w:t>
      </w:r>
      <w:r>
        <w:rPr>
          <w:spacing w:val="6"/>
        </w:rPr>
        <w:t xml:space="preserve"> </w:t>
      </w:r>
      <w:r>
        <w:rPr>
          <w:rFonts w:ascii="黑体" w:hAnsi="黑体" w:eastAsia="黑体" w:cs="黑体"/>
          <w:spacing w:val="-2"/>
        </w:rPr>
        <w:t>十三、行政许可后年报</w:t>
      </w:r>
    </w:p>
    <w:p w14:paraId="5CC5F867">
      <w:pPr>
        <w:pStyle w:val="2"/>
        <w:spacing w:before="92" w:line="226" w:lineRule="auto"/>
        <w:ind w:left="598"/>
      </w:pPr>
      <w:r>
        <w:rPr>
          <w:rFonts w:ascii="楷体" w:hAnsi="楷体" w:eastAsia="楷体" w:cs="楷体"/>
          <w:b/>
          <w:bCs/>
          <w:spacing w:val="-3"/>
        </w:rPr>
        <w:t>1.有无年报要求：</w:t>
      </w:r>
      <w:r>
        <w:rPr>
          <w:spacing w:val="-3"/>
        </w:rPr>
        <w:t>无</w:t>
      </w:r>
    </w:p>
    <w:p w14:paraId="6BFF8FCE">
      <w:pPr>
        <w:pStyle w:val="2"/>
        <w:spacing w:before="257" w:line="226" w:lineRule="auto"/>
        <w:ind w:left="581"/>
      </w:pPr>
      <w:r>
        <w:rPr>
          <w:rFonts w:ascii="楷体" w:hAnsi="楷体" w:eastAsia="楷体" w:cs="楷体"/>
          <w:b/>
          <w:bCs/>
          <w:spacing w:val="-1"/>
        </w:rPr>
        <w:t>2.年报报送材料名称：</w:t>
      </w:r>
      <w:r>
        <w:rPr>
          <w:spacing w:val="-1"/>
        </w:rPr>
        <w:t>无</w:t>
      </w:r>
    </w:p>
    <w:p w14:paraId="511B1C96">
      <w:pPr>
        <w:spacing w:before="257" w:line="226" w:lineRule="auto"/>
        <w:ind w:left="584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3.设定年报要求的依据</w:t>
      </w:r>
    </w:p>
    <w:p w14:paraId="5A597020">
      <w:pPr>
        <w:pStyle w:val="2"/>
        <w:spacing w:before="259" w:line="226" w:lineRule="auto"/>
        <w:ind w:left="592"/>
      </w:pPr>
      <w:r>
        <w:t>无</w:t>
      </w:r>
    </w:p>
    <w:p w14:paraId="3AAABC9A">
      <w:pPr>
        <w:pStyle w:val="2"/>
        <w:spacing w:before="257" w:line="346" w:lineRule="auto"/>
        <w:ind w:left="28" w:right="5792" w:firstLine="548"/>
        <w:rPr>
          <w:rFonts w:ascii="黑体" w:hAnsi="黑体" w:eastAsia="黑体" w:cs="黑体"/>
        </w:rPr>
      </w:pPr>
      <w:r>
        <w:rPr>
          <w:rFonts w:ascii="楷体" w:hAnsi="楷体" w:eastAsia="楷体" w:cs="楷体"/>
          <w:b/>
          <w:bCs/>
          <w:spacing w:val="-2"/>
        </w:rPr>
        <w:t>4.年报周期：</w:t>
      </w:r>
      <w:r>
        <w:rPr>
          <w:spacing w:val="-2"/>
        </w:rPr>
        <w:t>无</w:t>
      </w:r>
      <w:r>
        <w:t xml:space="preserve"> </w:t>
      </w:r>
      <w:r>
        <w:rPr>
          <w:rFonts w:ascii="黑体" w:hAnsi="黑体" w:eastAsia="黑体" w:cs="黑体"/>
          <w:spacing w:val="-2"/>
        </w:rPr>
        <w:t>十四、监管主体</w:t>
      </w:r>
    </w:p>
    <w:p w14:paraId="4DFC35C6">
      <w:pPr>
        <w:pStyle w:val="2"/>
        <w:spacing w:before="91" w:line="216" w:lineRule="auto"/>
        <w:ind w:left="587"/>
      </w:pPr>
      <w:r>
        <w:rPr>
          <w:spacing w:val="-2"/>
        </w:rPr>
        <w:t>县（区）交通运输部门。</w:t>
      </w:r>
    </w:p>
    <w:p w14:paraId="6041BE09">
      <w:pPr>
        <w:spacing w:line="216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519CEBC4">
      <w:pPr>
        <w:spacing w:before="200" w:line="222" w:lineRule="auto"/>
        <w:ind w:left="2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</w:rPr>
        <w:t>十五、备注</w:t>
      </w:r>
    </w:p>
    <w:p w14:paraId="7C804312">
      <w:pPr>
        <w:spacing w:line="261" w:lineRule="auto"/>
        <w:rPr>
          <w:rFonts w:ascii="Arial"/>
          <w:sz w:val="21"/>
        </w:rPr>
      </w:pPr>
    </w:p>
    <w:p w14:paraId="1068739A">
      <w:pPr>
        <w:spacing w:line="261" w:lineRule="auto"/>
        <w:rPr>
          <w:rFonts w:ascii="Arial"/>
          <w:sz w:val="21"/>
        </w:rPr>
      </w:pPr>
    </w:p>
    <w:p w14:paraId="5D0FE4E7">
      <w:pPr>
        <w:spacing w:line="261" w:lineRule="auto"/>
        <w:rPr>
          <w:rFonts w:ascii="Arial"/>
          <w:sz w:val="21"/>
        </w:rPr>
      </w:pPr>
    </w:p>
    <w:p w14:paraId="6553C9AC">
      <w:pPr>
        <w:spacing w:line="261" w:lineRule="auto"/>
        <w:rPr>
          <w:rFonts w:ascii="Arial"/>
          <w:sz w:val="21"/>
        </w:rPr>
      </w:pPr>
    </w:p>
    <w:p w14:paraId="04900D06">
      <w:pPr>
        <w:spacing w:line="261" w:lineRule="auto"/>
        <w:rPr>
          <w:rFonts w:ascii="Arial"/>
          <w:sz w:val="21"/>
        </w:rPr>
      </w:pPr>
    </w:p>
    <w:p w14:paraId="4ADFFF7F">
      <w:pPr>
        <w:spacing w:line="261" w:lineRule="auto"/>
        <w:rPr>
          <w:rFonts w:ascii="Arial"/>
          <w:sz w:val="21"/>
        </w:rPr>
      </w:pPr>
    </w:p>
    <w:p w14:paraId="6287C5EE">
      <w:pPr>
        <w:spacing w:line="261" w:lineRule="auto"/>
        <w:rPr>
          <w:rFonts w:ascii="Arial"/>
          <w:sz w:val="21"/>
        </w:rPr>
      </w:pPr>
    </w:p>
    <w:p w14:paraId="380F8CEE">
      <w:pPr>
        <w:spacing w:before="130" w:line="258" w:lineRule="auto"/>
        <w:ind w:left="2564" w:right="1295" w:hanging="1366"/>
        <w:outlineLvl w:val="0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spacing w:val="-3"/>
          <w:sz w:val="40"/>
          <w:szCs w:val="40"/>
        </w:rPr>
        <w:t>乡道、村道建设项目设计文件审批</w:t>
      </w:r>
      <w:r>
        <w:rPr>
          <w:rFonts w:ascii="宋体" w:hAnsi="宋体" w:eastAsia="宋体" w:cs="宋体"/>
          <w:spacing w:val="11"/>
          <w:sz w:val="40"/>
          <w:szCs w:val="40"/>
        </w:rPr>
        <w:t xml:space="preserve"> </w:t>
      </w:r>
      <w:r>
        <w:rPr>
          <w:rFonts w:ascii="宋体" w:hAnsi="宋体" w:eastAsia="宋体" w:cs="宋体"/>
          <w:sz w:val="40"/>
          <w:szCs w:val="40"/>
        </w:rPr>
        <w:t>【000118202009】</w:t>
      </w:r>
    </w:p>
    <w:p w14:paraId="63D07C95">
      <w:pPr>
        <w:spacing w:before="211" w:line="223" w:lineRule="auto"/>
        <w:ind w:left="29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</w:rPr>
        <w:t>一、基本要素</w:t>
      </w:r>
    </w:p>
    <w:p w14:paraId="5F8B886A">
      <w:pPr>
        <w:spacing w:before="250" w:line="225" w:lineRule="auto"/>
        <w:ind w:left="598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4"/>
          <w:sz w:val="28"/>
          <w:szCs w:val="28"/>
        </w:rPr>
        <w:t>1.行政许可事项名称及编码</w:t>
      </w:r>
    </w:p>
    <w:p w14:paraId="61F0143C">
      <w:pPr>
        <w:pStyle w:val="2"/>
        <w:spacing w:before="260" w:line="214" w:lineRule="auto"/>
        <w:ind w:left="583"/>
      </w:pPr>
      <w:r>
        <w:rPr>
          <w:spacing w:val="-1"/>
        </w:rPr>
        <w:t>公路建设项目设计文件审批【00011820200Y】</w:t>
      </w:r>
    </w:p>
    <w:p w14:paraId="36116B3C">
      <w:pPr>
        <w:spacing w:before="274" w:line="225" w:lineRule="auto"/>
        <w:ind w:left="581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2.行政许可事项子项名称及编码</w:t>
      </w:r>
    </w:p>
    <w:p w14:paraId="7B49F4DA">
      <w:pPr>
        <w:pStyle w:val="2"/>
        <w:spacing w:before="260" w:line="214" w:lineRule="auto"/>
        <w:ind w:left="623"/>
      </w:pPr>
      <w:r>
        <w:rPr>
          <w:spacing w:val="-2"/>
        </w:rPr>
        <w:t>乡道、村道建设项目设计文件审批【000118202009】</w:t>
      </w:r>
    </w:p>
    <w:p w14:paraId="4E16E59F">
      <w:pPr>
        <w:spacing w:before="274" w:line="225" w:lineRule="auto"/>
        <w:ind w:left="584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3.行政许可事项业务办</w:t>
      </w:r>
      <w:r>
        <w:rPr>
          <w:rFonts w:hint="eastAsia" w:ascii="楷体" w:hAnsi="楷体" w:eastAsia="楷体" w:cs="楷体"/>
          <w:b/>
          <w:bCs/>
          <w:spacing w:val="-3"/>
          <w:sz w:val="28"/>
          <w:szCs w:val="28"/>
          <w:lang w:eastAsia="zh-CN"/>
        </w:rPr>
        <w:t>理事</w:t>
      </w: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项名称及编码</w:t>
      </w:r>
    </w:p>
    <w:p w14:paraId="71BBB39E">
      <w:pPr>
        <w:pStyle w:val="2"/>
        <w:spacing w:before="260" w:line="214" w:lineRule="auto"/>
        <w:ind w:left="601"/>
      </w:pPr>
      <w:r>
        <w:rPr>
          <w:spacing w:val="-1"/>
        </w:rPr>
        <w:t>1.乡道、村道建设项目设计文件审批(00011820200901)</w:t>
      </w:r>
    </w:p>
    <w:p w14:paraId="3EA156C2">
      <w:pPr>
        <w:spacing w:before="275" w:line="235" w:lineRule="auto"/>
        <w:ind w:left="576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2"/>
          <w:sz w:val="28"/>
          <w:szCs w:val="28"/>
        </w:rPr>
        <w:t>4.设定依据</w:t>
      </w:r>
    </w:p>
    <w:p w14:paraId="3FC82944">
      <w:pPr>
        <w:pStyle w:val="2"/>
        <w:spacing w:before="244" w:line="214" w:lineRule="auto"/>
        <w:ind w:left="573"/>
      </w:pPr>
      <w:r>
        <w:t>（1）《中华人民共和国公路法》第六条、第八条、第二十二条</w:t>
      </w:r>
    </w:p>
    <w:p w14:paraId="7951123B">
      <w:pPr>
        <w:pStyle w:val="2"/>
        <w:spacing w:before="276" w:line="214" w:lineRule="auto"/>
        <w:ind w:left="573"/>
      </w:pPr>
      <w:r>
        <w:t>（2）《建设工程质量管理条例》第十一条</w:t>
      </w:r>
    </w:p>
    <w:p w14:paraId="74A1A7E7">
      <w:pPr>
        <w:pStyle w:val="2"/>
        <w:spacing w:before="275" w:line="214" w:lineRule="auto"/>
        <w:ind w:left="573"/>
      </w:pPr>
      <w:r>
        <w:t>（3）《建设工程勘察设计管理条例》第三十一条、第三十三条</w:t>
      </w:r>
    </w:p>
    <w:p w14:paraId="0C85C670">
      <w:pPr>
        <w:pStyle w:val="2"/>
        <w:spacing w:before="275" w:line="306" w:lineRule="auto"/>
        <w:ind w:left="39" w:firstLine="534"/>
      </w:pPr>
      <w:r>
        <w:rPr>
          <w:spacing w:val="-10"/>
        </w:rPr>
        <w:t>（4）《农村公路建设管理办法》（交通运输部令</w:t>
      </w:r>
      <w:r>
        <w:rPr>
          <w:spacing w:val="-48"/>
        </w:rPr>
        <w:t xml:space="preserve"> </w:t>
      </w:r>
      <w:r>
        <w:rPr>
          <w:spacing w:val="-10"/>
        </w:rPr>
        <w:t>2018</w:t>
      </w:r>
      <w:r>
        <w:rPr>
          <w:spacing w:val="-57"/>
        </w:rPr>
        <w:t xml:space="preserve"> </w:t>
      </w:r>
      <w:r>
        <w:rPr>
          <w:spacing w:val="-10"/>
        </w:rPr>
        <w:t>年第</w:t>
      </w:r>
      <w:r>
        <w:rPr>
          <w:spacing w:val="-50"/>
        </w:rPr>
        <w:t xml:space="preserve"> </w:t>
      </w:r>
      <w:r>
        <w:rPr>
          <w:spacing w:val="-10"/>
        </w:rPr>
        <w:t>4</w:t>
      </w:r>
      <w:r>
        <w:rPr>
          <w:spacing w:val="-49"/>
        </w:rPr>
        <w:t xml:space="preserve"> </w:t>
      </w:r>
      <w:r>
        <w:rPr>
          <w:spacing w:val="-10"/>
        </w:rPr>
        <w:t>号）</w:t>
      </w:r>
      <w:r>
        <w:t xml:space="preserve"> </w:t>
      </w:r>
      <w:r>
        <w:rPr>
          <w:spacing w:val="-2"/>
        </w:rPr>
        <w:t>第二条、第四条、第二十五条</w:t>
      </w:r>
    </w:p>
    <w:p w14:paraId="5C54AB9E">
      <w:pPr>
        <w:spacing w:before="271" w:line="230" w:lineRule="auto"/>
        <w:ind w:left="577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5.实施依据</w:t>
      </w:r>
    </w:p>
    <w:p w14:paraId="6327567F">
      <w:pPr>
        <w:pStyle w:val="2"/>
        <w:spacing w:before="253" w:line="214" w:lineRule="auto"/>
        <w:ind w:left="573"/>
      </w:pPr>
      <w:r>
        <w:t>（1）《建设工程勘察设计管理条例》第三十三条</w:t>
      </w:r>
    </w:p>
    <w:p w14:paraId="3E8F727A">
      <w:pPr>
        <w:pStyle w:val="2"/>
        <w:spacing w:before="275" w:line="306" w:lineRule="auto"/>
        <w:ind w:left="37" w:right="142" w:firstLine="536"/>
      </w:pPr>
      <w:r>
        <w:rPr>
          <w:spacing w:val="1"/>
        </w:rPr>
        <w:t>（2）《公路建设市场管理办法》（交通运输部令</w:t>
      </w:r>
      <w:r>
        <w:rPr>
          <w:spacing w:val="-36"/>
        </w:rPr>
        <w:t xml:space="preserve"> </w:t>
      </w:r>
      <w:r>
        <w:rPr>
          <w:spacing w:val="1"/>
        </w:rPr>
        <w:t>2015</w:t>
      </w:r>
      <w:r>
        <w:rPr>
          <w:spacing w:val="-53"/>
        </w:rPr>
        <w:t xml:space="preserve"> </w:t>
      </w:r>
      <w:r>
        <w:rPr>
          <w:spacing w:val="1"/>
        </w:rPr>
        <w:t>年第</w:t>
      </w:r>
      <w:r>
        <w:rPr>
          <w:spacing w:val="-37"/>
        </w:rPr>
        <w:t xml:space="preserve"> </w:t>
      </w:r>
      <w:r>
        <w:rPr>
          <w:spacing w:val="1"/>
        </w:rPr>
        <w:t>11</w:t>
      </w:r>
      <w:r>
        <w:t xml:space="preserve"> </w:t>
      </w:r>
      <w:r>
        <w:rPr>
          <w:spacing w:val="-4"/>
        </w:rPr>
        <w:t>号）第十八条</w:t>
      </w:r>
    </w:p>
    <w:p w14:paraId="1D91FDBA">
      <w:pPr>
        <w:spacing w:line="306" w:lineRule="auto"/>
        <w:sectPr>
          <w:pgSz w:w="11906" w:h="16839"/>
          <w:pgMar w:top="1431" w:right="1658" w:bottom="0" w:left="1785" w:header="0" w:footer="0" w:gutter="0"/>
          <w:cols w:space="720" w:num="1"/>
        </w:sectPr>
      </w:pPr>
    </w:p>
    <w:p w14:paraId="36114739">
      <w:pPr>
        <w:pStyle w:val="2"/>
        <w:spacing w:before="249" w:line="306" w:lineRule="auto"/>
        <w:ind w:left="22" w:right="141" w:firstLine="550"/>
      </w:pPr>
      <w:r>
        <w:rPr>
          <w:spacing w:val="-1"/>
        </w:rPr>
        <w:t>（3）《公路建设监督管理办法（2021</w:t>
      </w:r>
      <w:r>
        <w:rPr>
          <w:spacing w:val="-58"/>
        </w:rPr>
        <w:t xml:space="preserve"> </w:t>
      </w:r>
      <w:r>
        <w:rPr>
          <w:spacing w:val="-1"/>
        </w:rPr>
        <w:t>年修正）</w:t>
      </w:r>
      <w:r>
        <w:rPr>
          <w:spacing w:val="-2"/>
        </w:rPr>
        <w:t>》（交通运输部</w:t>
      </w:r>
      <w:r>
        <w:t xml:space="preserve"> </w:t>
      </w:r>
      <w:r>
        <w:rPr>
          <w:spacing w:val="-5"/>
        </w:rPr>
        <w:t>令</w:t>
      </w:r>
      <w:r>
        <w:rPr>
          <w:spacing w:val="-49"/>
        </w:rPr>
        <w:t xml:space="preserve"> </w:t>
      </w:r>
      <w:r>
        <w:rPr>
          <w:spacing w:val="-5"/>
        </w:rPr>
        <w:t>2021</w:t>
      </w:r>
      <w:r>
        <w:rPr>
          <w:spacing w:val="-58"/>
        </w:rPr>
        <w:t xml:space="preserve"> </w:t>
      </w:r>
      <w:r>
        <w:rPr>
          <w:spacing w:val="-5"/>
        </w:rPr>
        <w:t>年第</w:t>
      </w:r>
      <w:r>
        <w:rPr>
          <w:spacing w:val="-42"/>
        </w:rPr>
        <w:t xml:space="preserve"> </w:t>
      </w:r>
      <w:r>
        <w:rPr>
          <w:spacing w:val="-5"/>
        </w:rPr>
        <w:t>11</w:t>
      </w:r>
      <w:r>
        <w:rPr>
          <w:spacing w:val="-49"/>
        </w:rPr>
        <w:t xml:space="preserve"> </w:t>
      </w:r>
      <w:r>
        <w:rPr>
          <w:spacing w:val="-5"/>
        </w:rPr>
        <w:t>号）第九条、第十条</w:t>
      </w:r>
    </w:p>
    <w:p w14:paraId="7FD618EE">
      <w:pPr>
        <w:pStyle w:val="2"/>
        <w:spacing w:before="271" w:line="306" w:lineRule="auto"/>
        <w:ind w:left="39" w:firstLine="534"/>
      </w:pPr>
      <w:r>
        <w:rPr>
          <w:spacing w:val="-10"/>
        </w:rPr>
        <w:t>（4）《农村公路建设管理办法》（交通运输部令</w:t>
      </w:r>
      <w:r>
        <w:rPr>
          <w:spacing w:val="-48"/>
        </w:rPr>
        <w:t xml:space="preserve"> </w:t>
      </w:r>
      <w:r>
        <w:rPr>
          <w:spacing w:val="-10"/>
        </w:rPr>
        <w:t>2018</w:t>
      </w:r>
      <w:r>
        <w:rPr>
          <w:spacing w:val="-57"/>
        </w:rPr>
        <w:t xml:space="preserve"> </w:t>
      </w:r>
      <w:r>
        <w:rPr>
          <w:spacing w:val="-10"/>
        </w:rPr>
        <w:t>年第</w:t>
      </w:r>
      <w:r>
        <w:rPr>
          <w:spacing w:val="-50"/>
        </w:rPr>
        <w:t xml:space="preserve"> </w:t>
      </w:r>
      <w:r>
        <w:rPr>
          <w:spacing w:val="-10"/>
        </w:rPr>
        <w:t>4</w:t>
      </w:r>
      <w:r>
        <w:rPr>
          <w:spacing w:val="-49"/>
        </w:rPr>
        <w:t xml:space="preserve"> </w:t>
      </w:r>
      <w:r>
        <w:rPr>
          <w:spacing w:val="-10"/>
        </w:rPr>
        <w:t>号）</w:t>
      </w:r>
      <w:r>
        <w:t xml:space="preserve"> </w:t>
      </w:r>
      <w:r>
        <w:rPr>
          <w:spacing w:val="-2"/>
        </w:rPr>
        <w:t>第四条、第二十四条、第二十五条</w:t>
      </w:r>
    </w:p>
    <w:p w14:paraId="069C9B9C">
      <w:pPr>
        <w:pStyle w:val="2"/>
        <w:spacing w:before="270" w:line="351" w:lineRule="auto"/>
        <w:ind w:left="14" w:right="141" w:firstLine="559"/>
      </w:pPr>
      <w:r>
        <w:rPr>
          <w:spacing w:val="-3"/>
        </w:rPr>
        <w:t>（5）《云南省交通运输厅关于印发</w:t>
      </w:r>
      <w:r>
        <w:rPr>
          <w:rFonts w:hint="eastAsia"/>
          <w:spacing w:val="-3"/>
          <w:lang w:eastAsia="zh-CN"/>
        </w:rPr>
        <w:t>〈</w:t>
      </w:r>
      <w:r>
        <w:rPr>
          <w:spacing w:val="-3"/>
        </w:rPr>
        <w:t>云南省农</w:t>
      </w:r>
      <w:r>
        <w:rPr>
          <w:spacing w:val="-4"/>
        </w:rPr>
        <w:t>村公路建设管理实</w:t>
      </w:r>
      <w:r>
        <w:t xml:space="preserve"> </w:t>
      </w:r>
      <w:r>
        <w:rPr>
          <w:spacing w:val="1"/>
        </w:rPr>
        <w:t>施办法</w:t>
      </w:r>
      <w:r>
        <w:rPr>
          <w:rFonts w:hint="eastAsia"/>
          <w:spacing w:val="1"/>
          <w:lang w:eastAsia="zh-CN"/>
        </w:rPr>
        <w:t>〉〈</w:t>
      </w:r>
      <w:r>
        <w:rPr>
          <w:spacing w:val="1"/>
        </w:rPr>
        <w:t>云南省农村公路建设质量管理实施办法</w:t>
      </w:r>
      <w:r>
        <w:rPr>
          <w:rFonts w:hint="eastAsia"/>
          <w:spacing w:val="1"/>
          <w:lang w:eastAsia="zh-CN"/>
        </w:rPr>
        <w:t>〉</w:t>
      </w:r>
      <w:r>
        <w:rPr>
          <w:spacing w:val="1"/>
        </w:rPr>
        <w:t>的通知》（云交规</w:t>
      </w:r>
      <w:r>
        <w:rPr>
          <w:spacing w:val="11"/>
        </w:rPr>
        <w:t xml:space="preserve"> </w:t>
      </w:r>
      <w:r>
        <w:rPr>
          <w:spacing w:val="-1"/>
        </w:rPr>
        <w:t>〔2019〕6</w:t>
      </w:r>
      <w:r>
        <w:rPr>
          <w:spacing w:val="-48"/>
        </w:rPr>
        <w:t xml:space="preserve"> </w:t>
      </w:r>
      <w:r>
        <w:rPr>
          <w:spacing w:val="-1"/>
        </w:rPr>
        <w:t>号）印发的&lt;云南省农村公</w:t>
      </w:r>
      <w:r>
        <w:rPr>
          <w:spacing w:val="-2"/>
        </w:rPr>
        <w:t>路建设管理实施办法&gt;第二十五</w:t>
      </w:r>
      <w:r>
        <w:t xml:space="preserve"> 条</w:t>
      </w:r>
    </w:p>
    <w:p w14:paraId="69F73337">
      <w:pPr>
        <w:spacing w:before="270" w:line="224" w:lineRule="auto"/>
        <w:ind w:left="583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4"/>
          <w:sz w:val="28"/>
          <w:szCs w:val="28"/>
        </w:rPr>
        <w:t>6.监管依据</w:t>
      </w:r>
    </w:p>
    <w:p w14:paraId="646D37A6">
      <w:pPr>
        <w:pStyle w:val="2"/>
        <w:spacing w:before="261" w:line="306" w:lineRule="auto"/>
        <w:ind w:left="57" w:right="51" w:firstLine="515"/>
      </w:pPr>
      <w:r>
        <w:rPr>
          <w:spacing w:val="-5"/>
        </w:rPr>
        <w:t>（1）《建设工程勘察设计管理条例》三十五、三十八、三十九、</w:t>
      </w:r>
      <w:r>
        <w:t xml:space="preserve"> </w:t>
      </w:r>
      <w:r>
        <w:rPr>
          <w:spacing w:val="-4"/>
        </w:rPr>
        <w:t>四十、四十一、四十三条</w:t>
      </w:r>
    </w:p>
    <w:p w14:paraId="6072971E">
      <w:pPr>
        <w:pStyle w:val="2"/>
        <w:spacing w:before="272" w:line="306" w:lineRule="auto"/>
        <w:ind w:left="22" w:right="141" w:firstLine="550"/>
      </w:pPr>
      <w:r>
        <w:rPr>
          <w:spacing w:val="-1"/>
        </w:rPr>
        <w:t>（2）《公路建设监督管理办法（2021</w:t>
      </w:r>
      <w:r>
        <w:rPr>
          <w:spacing w:val="-58"/>
        </w:rPr>
        <w:t xml:space="preserve"> </w:t>
      </w:r>
      <w:r>
        <w:rPr>
          <w:spacing w:val="-1"/>
        </w:rPr>
        <w:t>年修正）</w:t>
      </w:r>
      <w:r>
        <w:rPr>
          <w:spacing w:val="-2"/>
        </w:rPr>
        <w:t>》（交通运输部</w:t>
      </w:r>
      <w:r>
        <w:t xml:space="preserve"> </w:t>
      </w:r>
      <w:r>
        <w:rPr>
          <w:spacing w:val="-4"/>
        </w:rPr>
        <w:t>令</w:t>
      </w:r>
      <w:r>
        <w:rPr>
          <w:spacing w:val="-34"/>
        </w:rPr>
        <w:t xml:space="preserve"> </w:t>
      </w:r>
      <w:r>
        <w:rPr>
          <w:spacing w:val="-4"/>
        </w:rPr>
        <w:t>2021</w:t>
      </w:r>
      <w:r>
        <w:rPr>
          <w:spacing w:val="-58"/>
        </w:rPr>
        <w:t xml:space="preserve"> </w:t>
      </w:r>
      <w:r>
        <w:rPr>
          <w:spacing w:val="-4"/>
        </w:rPr>
        <w:t>年第</w:t>
      </w:r>
      <w:r>
        <w:rPr>
          <w:spacing w:val="-41"/>
        </w:rPr>
        <w:t xml:space="preserve"> </w:t>
      </w:r>
      <w:r>
        <w:rPr>
          <w:spacing w:val="-4"/>
        </w:rPr>
        <w:t>11</w:t>
      </w:r>
      <w:r>
        <w:rPr>
          <w:spacing w:val="-47"/>
        </w:rPr>
        <w:t xml:space="preserve"> </w:t>
      </w:r>
      <w:r>
        <w:rPr>
          <w:spacing w:val="-4"/>
        </w:rPr>
        <w:t>号）三十八、三十九、四十二、四十八条</w:t>
      </w:r>
    </w:p>
    <w:p w14:paraId="2EB8D0CA">
      <w:pPr>
        <w:pStyle w:val="2"/>
        <w:spacing w:before="271" w:line="225" w:lineRule="auto"/>
        <w:ind w:left="585"/>
      </w:pPr>
      <w:r>
        <w:rPr>
          <w:rFonts w:ascii="楷体" w:hAnsi="楷体" w:eastAsia="楷体" w:cs="楷体"/>
          <w:b/>
          <w:bCs/>
          <w:spacing w:val="-2"/>
        </w:rPr>
        <w:t>7.实施机关：</w:t>
      </w:r>
      <w:r>
        <w:rPr>
          <w:color w:val="FF0000"/>
          <w:spacing w:val="-2"/>
        </w:rPr>
        <w:t>县（区）交通运输部门</w:t>
      </w:r>
    </w:p>
    <w:p w14:paraId="16C0777E">
      <w:pPr>
        <w:pStyle w:val="2"/>
        <w:spacing w:before="257" w:line="381" w:lineRule="auto"/>
        <w:ind w:left="576" w:right="5639" w:firstLine="4"/>
      </w:pPr>
      <w:r>
        <w:rPr>
          <w:rFonts w:ascii="楷体" w:hAnsi="楷体" w:eastAsia="楷体" w:cs="楷体"/>
          <w:b/>
          <w:bCs/>
          <w:spacing w:val="-3"/>
        </w:rPr>
        <w:t>8.审批层级：</w:t>
      </w:r>
      <w:r>
        <w:rPr>
          <w:spacing w:val="-3"/>
        </w:rPr>
        <w:t>县级</w:t>
      </w:r>
      <w:r>
        <w:rPr>
          <w:spacing w:val="6"/>
        </w:rPr>
        <w:t xml:space="preserve"> </w:t>
      </w:r>
      <w:r>
        <w:rPr>
          <w:rFonts w:ascii="楷体" w:hAnsi="楷体" w:eastAsia="楷体" w:cs="楷体"/>
          <w:b/>
          <w:bCs/>
          <w:spacing w:val="-2"/>
        </w:rPr>
        <w:t>9.行使层级：</w:t>
      </w:r>
      <w:r>
        <w:rPr>
          <w:spacing w:val="-2"/>
        </w:rPr>
        <w:t>县级</w:t>
      </w:r>
    </w:p>
    <w:p w14:paraId="0AB01633">
      <w:pPr>
        <w:pStyle w:val="2"/>
        <w:spacing w:before="45" w:line="381" w:lineRule="auto"/>
        <w:ind w:left="598" w:right="4372"/>
      </w:pPr>
      <w:r>
        <w:rPr>
          <w:rFonts w:ascii="楷体" w:hAnsi="楷体" w:eastAsia="楷体" w:cs="楷体"/>
          <w:b/>
          <w:bCs/>
          <w:spacing w:val="-4"/>
        </w:rPr>
        <w:t>10.是否由审批机关受理：</w:t>
      </w:r>
      <w:r>
        <w:rPr>
          <w:spacing w:val="-4"/>
        </w:rPr>
        <w:t>是</w:t>
      </w:r>
      <w:r>
        <w:rPr>
          <w:spacing w:val="7"/>
        </w:rPr>
        <w:t xml:space="preserve"> </w:t>
      </w:r>
      <w:r>
        <w:rPr>
          <w:rFonts w:ascii="楷体" w:hAnsi="楷体" w:eastAsia="楷体" w:cs="楷体"/>
          <w:b/>
          <w:bCs/>
          <w:spacing w:val="-4"/>
        </w:rPr>
        <w:t>11.受理层级：</w:t>
      </w:r>
      <w:r>
        <w:rPr>
          <w:spacing w:val="-4"/>
        </w:rPr>
        <w:t>县级</w:t>
      </w:r>
    </w:p>
    <w:p w14:paraId="14F718E1">
      <w:pPr>
        <w:pStyle w:val="2"/>
        <w:spacing w:before="44" w:line="379" w:lineRule="auto"/>
        <w:ind w:left="598" w:right="4653"/>
      </w:pPr>
      <w:r>
        <w:rPr>
          <w:rFonts w:ascii="楷体" w:hAnsi="楷体" w:eastAsia="楷体" w:cs="楷体"/>
          <w:b/>
          <w:bCs/>
          <w:spacing w:val="-4"/>
        </w:rPr>
        <w:t>12.是否存在初审环节：</w:t>
      </w:r>
      <w:r>
        <w:rPr>
          <w:spacing w:val="-4"/>
        </w:rPr>
        <w:t>否</w:t>
      </w:r>
      <w:r>
        <w:rPr>
          <w:spacing w:val="5"/>
        </w:rPr>
        <w:t xml:space="preserve"> </w:t>
      </w:r>
      <w:r>
        <w:rPr>
          <w:rFonts w:ascii="楷体" w:hAnsi="楷体" w:eastAsia="楷体" w:cs="楷体"/>
          <w:b/>
          <w:bCs/>
          <w:spacing w:val="-3"/>
        </w:rPr>
        <w:t>13.初审层级：</w:t>
      </w:r>
      <w:r>
        <w:rPr>
          <w:spacing w:val="-3"/>
        </w:rPr>
        <w:t>无</w:t>
      </w:r>
    </w:p>
    <w:p w14:paraId="51A35BFD">
      <w:pPr>
        <w:pStyle w:val="2"/>
        <w:spacing w:before="53" w:line="372" w:lineRule="auto"/>
        <w:ind w:left="28" w:right="165" w:firstLine="570"/>
      </w:pPr>
      <w:r>
        <w:rPr>
          <w:rFonts w:ascii="楷体" w:hAnsi="楷体" w:eastAsia="楷体" w:cs="楷体"/>
          <w:b/>
          <w:bCs/>
          <w:spacing w:val="-2"/>
        </w:rPr>
        <w:t>14.对应政务服务事项国家级基本目录名称：</w:t>
      </w:r>
      <w:r>
        <w:rPr>
          <w:spacing w:val="-2"/>
        </w:rPr>
        <w:t>公</w:t>
      </w:r>
      <w:r>
        <w:rPr>
          <w:spacing w:val="-3"/>
        </w:rPr>
        <w:t>路水运工程建设</w:t>
      </w:r>
      <w:r>
        <w:t xml:space="preserve"> </w:t>
      </w:r>
      <w:r>
        <w:rPr>
          <w:spacing w:val="-2"/>
        </w:rPr>
        <w:t>项目设计文件审批</w:t>
      </w:r>
    </w:p>
    <w:p w14:paraId="1F48613C">
      <w:pPr>
        <w:pStyle w:val="2"/>
        <w:spacing w:before="70" w:line="223" w:lineRule="auto"/>
        <w:ind w:left="598"/>
      </w:pPr>
      <w:r>
        <w:rPr>
          <w:rFonts w:ascii="楷体" w:hAnsi="楷体" w:eastAsia="楷体" w:cs="楷体"/>
          <w:b/>
          <w:bCs/>
          <w:spacing w:val="-1"/>
        </w:rPr>
        <w:t>15.要素统一情况：</w:t>
      </w:r>
      <w:r>
        <w:rPr>
          <w:spacing w:val="-1"/>
        </w:rPr>
        <w:t>全部要素全国统一</w:t>
      </w:r>
    </w:p>
    <w:p w14:paraId="094174DD">
      <w:pPr>
        <w:spacing w:line="223" w:lineRule="auto"/>
        <w:sectPr>
          <w:pgSz w:w="11906" w:h="16839"/>
          <w:pgMar w:top="1431" w:right="1658" w:bottom="0" w:left="1785" w:header="0" w:footer="0" w:gutter="0"/>
          <w:cols w:space="720" w:num="1"/>
        </w:sectPr>
      </w:pPr>
    </w:p>
    <w:p w14:paraId="2E7A0817">
      <w:pPr>
        <w:pStyle w:val="2"/>
        <w:spacing w:before="201" w:line="301" w:lineRule="auto"/>
        <w:ind w:left="587" w:right="5547" w:hanging="558"/>
      </w:pPr>
      <w:r>
        <w:rPr>
          <w:rFonts w:ascii="黑体" w:hAnsi="黑体" w:eastAsia="黑体" w:cs="黑体"/>
          <w:spacing w:val="-2"/>
        </w:rPr>
        <w:t>二、行政许可事项类型</w:t>
      </w:r>
      <w:r>
        <w:rPr>
          <w:rFonts w:ascii="黑体" w:hAnsi="黑体" w:eastAsia="黑体" w:cs="黑体"/>
          <w:spacing w:val="4"/>
        </w:rPr>
        <w:t xml:space="preserve"> </w:t>
      </w:r>
      <w:r>
        <w:rPr>
          <w:spacing w:val="-5"/>
        </w:rPr>
        <w:t>条件型</w:t>
      </w:r>
    </w:p>
    <w:p w14:paraId="0B36F3D8">
      <w:pPr>
        <w:spacing w:before="226" w:line="222" w:lineRule="auto"/>
        <w:ind w:left="3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三、行政许可条件</w:t>
      </w:r>
    </w:p>
    <w:p w14:paraId="1FDBDD07">
      <w:pPr>
        <w:spacing w:before="251" w:line="225" w:lineRule="auto"/>
        <w:ind w:left="598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5"/>
          <w:sz w:val="28"/>
          <w:szCs w:val="28"/>
        </w:rPr>
        <w:t>1.准予行政许可的条件</w:t>
      </w:r>
    </w:p>
    <w:p w14:paraId="70EB818F">
      <w:pPr>
        <w:pStyle w:val="2"/>
        <w:spacing w:before="260" w:line="335" w:lineRule="auto"/>
        <w:ind w:left="33" w:right="41" w:firstLine="540"/>
      </w:pPr>
      <w:r>
        <w:rPr>
          <w:spacing w:val="1"/>
        </w:rPr>
        <w:t>（1）前一阶段成果已获批复。对于初步设计审批、一阶段施工</w:t>
      </w:r>
      <w:r>
        <w:rPr>
          <w:spacing w:val="17"/>
        </w:rPr>
        <w:t xml:space="preserve"> </w:t>
      </w:r>
      <w:r>
        <w:rPr>
          <w:spacing w:val="-4"/>
        </w:rPr>
        <w:t>图设计审批</w:t>
      </w:r>
      <w:r>
        <w:rPr>
          <w:rFonts w:hint="eastAsia"/>
          <w:spacing w:val="-4"/>
          <w:lang w:eastAsia="zh-CN"/>
        </w:rPr>
        <w:t>，</w:t>
      </w:r>
      <w:r>
        <w:rPr>
          <w:spacing w:val="-4"/>
        </w:rPr>
        <w:t>可行性研究报告已经批复；对于二阶段施工图设计审</w:t>
      </w:r>
      <w:r>
        <w:rPr>
          <w:spacing w:val="5"/>
        </w:rPr>
        <w:t xml:space="preserve"> </w:t>
      </w:r>
      <w:r>
        <w:rPr>
          <w:spacing w:val="-2"/>
        </w:rPr>
        <w:t>批，初步设计已经批复。</w:t>
      </w:r>
    </w:p>
    <w:p w14:paraId="4096B9A7">
      <w:pPr>
        <w:pStyle w:val="2"/>
        <w:spacing w:before="274" w:line="305" w:lineRule="auto"/>
        <w:ind w:left="23" w:right="41" w:firstLine="549"/>
      </w:pPr>
      <w:r>
        <w:rPr>
          <w:spacing w:val="1"/>
        </w:rPr>
        <w:t>（2）设计文件</w:t>
      </w:r>
      <w:r>
        <w:rPr>
          <w:rFonts w:hint="eastAsia"/>
          <w:spacing w:val="1"/>
          <w:lang w:eastAsia="zh-CN"/>
        </w:rPr>
        <w:t>符合</w:t>
      </w:r>
      <w:r>
        <w:rPr>
          <w:spacing w:val="1"/>
        </w:rPr>
        <w:t>现行法律法规、标准规范要求，能够满足安</w:t>
      </w:r>
      <w:r>
        <w:rPr>
          <w:spacing w:val="17"/>
        </w:rPr>
        <w:t xml:space="preserve"> </w:t>
      </w:r>
      <w:r>
        <w:rPr>
          <w:spacing w:val="-1"/>
        </w:rPr>
        <w:t>全、环保、节约用地等国家政策要求。</w:t>
      </w:r>
    </w:p>
    <w:p w14:paraId="0DBCE0F3">
      <w:pPr>
        <w:spacing w:before="274" w:line="225" w:lineRule="auto"/>
        <w:ind w:left="581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2.规定行政许可条件的依据</w:t>
      </w:r>
    </w:p>
    <w:p w14:paraId="1EDB61B9">
      <w:pPr>
        <w:pStyle w:val="2"/>
        <w:spacing w:before="260" w:line="335" w:lineRule="auto"/>
        <w:ind w:left="25" w:right="41" w:firstLine="548"/>
      </w:pPr>
      <w:r>
        <w:rPr>
          <w:spacing w:val="1"/>
        </w:rPr>
        <w:t>（1）《中华人民共和国公路法》第六条  新建公路应当符合技</w:t>
      </w:r>
      <w:r>
        <w:rPr>
          <w:spacing w:val="16"/>
        </w:rPr>
        <w:t xml:space="preserve"> </w:t>
      </w:r>
      <w:r>
        <w:rPr>
          <w:spacing w:val="-4"/>
        </w:rPr>
        <w:t>术等级的要求。原有不符合最低技术等级要求的等外公路，应当采取</w:t>
      </w:r>
      <w:r>
        <w:rPr>
          <w:spacing w:val="14"/>
        </w:rPr>
        <w:t xml:space="preserve"> </w:t>
      </w:r>
      <w:r>
        <w:rPr>
          <w:spacing w:val="-1"/>
        </w:rPr>
        <w:t>措施，逐步改造为符合技术等级要求的公路。</w:t>
      </w:r>
    </w:p>
    <w:p w14:paraId="29F61365">
      <w:pPr>
        <w:pStyle w:val="2"/>
        <w:spacing w:before="275" w:line="360" w:lineRule="auto"/>
        <w:ind w:left="28" w:right="39" w:firstLine="545"/>
      </w:pPr>
      <w:r>
        <w:rPr>
          <w:spacing w:val="-2"/>
        </w:rPr>
        <w:t>（2）《公路建设监督管理办法》（</w:t>
      </w:r>
      <w:r>
        <w:rPr>
          <w:rFonts w:hint="eastAsia"/>
          <w:spacing w:val="-2"/>
          <w:lang w:eastAsia="zh-CN"/>
        </w:rPr>
        <w:t>交通运输部</w:t>
      </w:r>
      <w:r>
        <w:rPr>
          <w:spacing w:val="-2"/>
        </w:rPr>
        <w:t>令</w:t>
      </w:r>
      <w:r>
        <w:rPr>
          <w:spacing w:val="-34"/>
        </w:rPr>
        <w:t xml:space="preserve"> </w:t>
      </w:r>
      <w:r>
        <w:rPr>
          <w:spacing w:val="-2"/>
        </w:rPr>
        <w:t>2021</w:t>
      </w:r>
      <w:r>
        <w:rPr>
          <w:spacing w:val="-52"/>
        </w:rPr>
        <w:t xml:space="preserve"> </w:t>
      </w:r>
      <w:r>
        <w:rPr>
          <w:spacing w:val="-2"/>
        </w:rPr>
        <w:t>年第</w:t>
      </w:r>
      <w:r>
        <w:rPr>
          <w:spacing w:val="-40"/>
        </w:rPr>
        <w:t xml:space="preserve"> </w:t>
      </w:r>
      <w:r>
        <w:rPr>
          <w:spacing w:val="-2"/>
        </w:rPr>
        <w:t>11</w:t>
      </w:r>
      <w:r>
        <w:rPr>
          <w:spacing w:val="-46"/>
        </w:rPr>
        <w:t xml:space="preserve"> </w:t>
      </w:r>
      <w:r>
        <w:rPr>
          <w:spacing w:val="-2"/>
        </w:rPr>
        <w:t>号）</w:t>
      </w:r>
      <w:r>
        <w:t xml:space="preserve"> </w:t>
      </w:r>
      <w:r>
        <w:rPr>
          <w:spacing w:val="-4"/>
        </w:rPr>
        <w:t>第十一条  县级以上人民政府交通主管部门根据国家有关规定，按照</w:t>
      </w:r>
      <w:r>
        <w:rPr>
          <w:spacing w:val="15"/>
        </w:rPr>
        <w:t xml:space="preserve"> </w:t>
      </w:r>
      <w:r>
        <w:rPr>
          <w:spacing w:val="6"/>
        </w:rPr>
        <w:t>职责权限负责组织公路建设项目的项目建议书、工程可行性</w:t>
      </w:r>
      <w:r>
        <w:rPr>
          <w:spacing w:val="5"/>
        </w:rPr>
        <w:t>研究工</w:t>
      </w:r>
      <w:r>
        <w:t xml:space="preserve"> </w:t>
      </w:r>
      <w:r>
        <w:rPr>
          <w:spacing w:val="-4"/>
        </w:rPr>
        <w:t>作、编制设计文件、经营性项目的投资人招标、竣工验收和项目评价</w:t>
      </w:r>
      <w:r>
        <w:rPr>
          <w:spacing w:val="13"/>
        </w:rPr>
        <w:t xml:space="preserve"> </w:t>
      </w:r>
      <w:r>
        <w:rPr>
          <w:spacing w:val="-5"/>
        </w:rPr>
        <w:t>工作。</w:t>
      </w:r>
    </w:p>
    <w:p w14:paraId="6291ED72">
      <w:pPr>
        <w:pStyle w:val="2"/>
        <w:spacing w:before="221" w:line="346" w:lineRule="auto"/>
        <w:ind w:left="29" w:firstLine="553"/>
        <w:jc w:val="both"/>
      </w:pPr>
      <w:r>
        <w:rPr>
          <w:spacing w:val="-2"/>
        </w:rPr>
        <w:t>公路建设项目的项目建议书、工程可行性研究工</w:t>
      </w:r>
      <w:r>
        <w:rPr>
          <w:spacing w:val="-3"/>
        </w:rPr>
        <w:t>作、设计文件、</w:t>
      </w:r>
      <w:r>
        <w:t xml:space="preserve"> </w:t>
      </w:r>
      <w:r>
        <w:rPr>
          <w:spacing w:val="-4"/>
        </w:rPr>
        <w:t>招标文件、项目申请报告等应按照国家颁发的编制办法或有关规定编</w:t>
      </w:r>
      <w:r>
        <w:rPr>
          <w:spacing w:val="10"/>
        </w:rPr>
        <w:t xml:space="preserve"> </w:t>
      </w:r>
      <w:r>
        <w:rPr>
          <w:spacing w:val="-1"/>
        </w:rPr>
        <w:t>制，并符合国家规定的工作质量和深度要求。</w:t>
      </w:r>
    </w:p>
    <w:p w14:paraId="37D74ECC">
      <w:pPr>
        <w:spacing w:before="45" w:line="222" w:lineRule="auto"/>
        <w:ind w:left="4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四、行政许可服务对象类型与改革举措</w:t>
      </w:r>
    </w:p>
    <w:p w14:paraId="5B60387B">
      <w:pPr>
        <w:pStyle w:val="2"/>
        <w:spacing w:before="252" w:line="223" w:lineRule="auto"/>
        <w:ind w:left="598"/>
      </w:pPr>
      <w:r>
        <w:rPr>
          <w:rFonts w:ascii="楷体" w:hAnsi="楷体" w:eastAsia="楷体" w:cs="楷体"/>
          <w:b/>
          <w:bCs/>
          <w:spacing w:val="-3"/>
        </w:rPr>
        <w:t>1.服务对象类型：</w:t>
      </w:r>
      <w:r>
        <w:rPr>
          <w:spacing w:val="-3"/>
        </w:rPr>
        <w:t>企业法人,事业单位法人</w:t>
      </w:r>
    </w:p>
    <w:p w14:paraId="5D0430FB">
      <w:pPr>
        <w:spacing w:line="223" w:lineRule="auto"/>
        <w:sectPr>
          <w:pgSz w:w="11906" w:h="16839"/>
          <w:pgMar w:top="1431" w:right="1758" w:bottom="0" w:left="1785" w:header="0" w:footer="0" w:gutter="0"/>
          <w:cols w:space="720" w:num="1"/>
        </w:sectPr>
      </w:pPr>
    </w:p>
    <w:p w14:paraId="475E79E0">
      <w:pPr>
        <w:pStyle w:val="2"/>
        <w:spacing w:before="248" w:line="225" w:lineRule="auto"/>
        <w:ind w:left="581"/>
      </w:pPr>
      <w:r>
        <w:rPr>
          <w:rFonts w:ascii="楷体" w:hAnsi="楷体" w:eastAsia="楷体" w:cs="楷体"/>
          <w:b/>
          <w:bCs/>
          <w:spacing w:val="-1"/>
        </w:rPr>
        <w:t>2.是否为涉企许可事项：</w:t>
      </w:r>
      <w:r>
        <w:rPr>
          <w:spacing w:val="-1"/>
        </w:rPr>
        <w:t>否</w:t>
      </w:r>
    </w:p>
    <w:p w14:paraId="421212E3">
      <w:pPr>
        <w:pStyle w:val="2"/>
        <w:spacing w:before="257" w:line="381" w:lineRule="auto"/>
        <w:ind w:left="576" w:right="4105" w:firstLine="7"/>
      </w:pPr>
      <w:r>
        <w:rPr>
          <w:rFonts w:ascii="楷体" w:hAnsi="楷体" w:eastAsia="楷体" w:cs="楷体"/>
          <w:b/>
          <w:bCs/>
          <w:spacing w:val="-3"/>
        </w:rPr>
        <w:t>3.涉企经营许可事项名称：</w:t>
      </w:r>
      <w:r>
        <w:rPr>
          <w:spacing w:val="-3"/>
        </w:rPr>
        <w:t>无</w:t>
      </w:r>
      <w:r>
        <w:rPr>
          <w:spacing w:val="7"/>
        </w:rPr>
        <w:t xml:space="preserve"> </w:t>
      </w:r>
      <w:r>
        <w:rPr>
          <w:rFonts w:ascii="楷体" w:hAnsi="楷体" w:eastAsia="楷体" w:cs="楷体"/>
          <w:b/>
          <w:bCs/>
          <w:spacing w:val="-1"/>
        </w:rPr>
        <w:t>4.许可证件名称：</w:t>
      </w:r>
      <w:r>
        <w:rPr>
          <w:spacing w:val="-1"/>
        </w:rPr>
        <w:t>无</w:t>
      </w:r>
    </w:p>
    <w:p w14:paraId="30FFE179">
      <w:pPr>
        <w:pStyle w:val="2"/>
        <w:spacing w:before="45" w:line="223" w:lineRule="auto"/>
        <w:ind w:left="577"/>
      </w:pPr>
      <w:r>
        <w:rPr>
          <w:rFonts w:ascii="楷体" w:hAnsi="楷体" w:eastAsia="楷体" w:cs="楷体"/>
          <w:b/>
          <w:bCs/>
          <w:spacing w:val="-2"/>
        </w:rPr>
        <w:t>5.改革方式：</w:t>
      </w:r>
      <w:r>
        <w:rPr>
          <w:spacing w:val="-2"/>
        </w:rPr>
        <w:t>减时限</w:t>
      </w:r>
    </w:p>
    <w:p w14:paraId="71CE7493">
      <w:pPr>
        <w:spacing w:before="261" w:line="223" w:lineRule="auto"/>
        <w:ind w:left="583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6.具体改革举措</w:t>
      </w:r>
    </w:p>
    <w:p w14:paraId="5F230FCA">
      <w:pPr>
        <w:pStyle w:val="2"/>
        <w:spacing w:before="263" w:line="214" w:lineRule="auto"/>
        <w:ind w:left="587"/>
      </w:pPr>
      <w:r>
        <w:rPr>
          <w:color w:val="FF0000"/>
          <w:spacing w:val="-4"/>
        </w:rPr>
        <w:t>将审批时限由</w:t>
      </w:r>
      <w:r>
        <w:rPr>
          <w:color w:val="FF0000"/>
          <w:spacing w:val="-49"/>
        </w:rPr>
        <w:t xml:space="preserve"> </w:t>
      </w:r>
      <w:r>
        <w:rPr>
          <w:color w:val="FF0000"/>
          <w:spacing w:val="-4"/>
        </w:rPr>
        <w:t>20</w:t>
      </w:r>
      <w:r>
        <w:rPr>
          <w:color w:val="FF0000"/>
          <w:spacing w:val="-59"/>
        </w:rPr>
        <w:t xml:space="preserve"> </w:t>
      </w:r>
      <w:r>
        <w:rPr>
          <w:color w:val="FF0000"/>
          <w:spacing w:val="-4"/>
        </w:rPr>
        <w:t>个工作日压减至</w:t>
      </w:r>
      <w:r>
        <w:rPr>
          <w:color w:val="FF0000"/>
          <w:spacing w:val="-45"/>
        </w:rPr>
        <w:t xml:space="preserve"> </w:t>
      </w:r>
      <w:r>
        <w:rPr>
          <w:color w:val="FF0000"/>
          <w:spacing w:val="-4"/>
        </w:rPr>
        <w:t>5</w:t>
      </w:r>
      <w:r>
        <w:rPr>
          <w:color w:val="FF0000"/>
          <w:spacing w:val="-56"/>
        </w:rPr>
        <w:t xml:space="preserve"> </w:t>
      </w:r>
      <w:r>
        <w:rPr>
          <w:color w:val="FF0000"/>
          <w:spacing w:val="-4"/>
        </w:rPr>
        <w:t>个工作日。</w:t>
      </w:r>
    </w:p>
    <w:p w14:paraId="2B88D244">
      <w:pPr>
        <w:spacing w:before="273" w:line="224" w:lineRule="auto"/>
        <w:ind w:left="585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7.加强事中事后监管措施</w:t>
      </w:r>
    </w:p>
    <w:p w14:paraId="2600C991">
      <w:pPr>
        <w:pStyle w:val="2"/>
        <w:spacing w:before="262" w:line="305" w:lineRule="auto"/>
        <w:ind w:left="26" w:right="13" w:firstLine="547"/>
      </w:pPr>
      <w:r>
        <w:rPr>
          <w:spacing w:val="1"/>
        </w:rPr>
        <w:t>（1）严格按照法律法规规定履行监管责任，建立公路建设项目</w:t>
      </w:r>
      <w:r>
        <w:rPr>
          <w:spacing w:val="17"/>
        </w:rPr>
        <w:t xml:space="preserve"> </w:t>
      </w:r>
      <w:r>
        <w:rPr>
          <w:spacing w:val="-1"/>
        </w:rPr>
        <w:t>管理台账，推进事中事后监管制度化、规范化。</w:t>
      </w:r>
    </w:p>
    <w:p w14:paraId="7BCF37FF">
      <w:pPr>
        <w:pStyle w:val="2"/>
        <w:spacing w:before="275" w:line="306" w:lineRule="auto"/>
        <w:ind w:left="38" w:right="13" w:firstLine="535"/>
      </w:pPr>
      <w:r>
        <w:rPr>
          <w:spacing w:val="1"/>
        </w:rPr>
        <w:t>（2）督促地方交通主管部门加强建设过程中监管，核查设计批</w:t>
      </w:r>
      <w:r>
        <w:rPr>
          <w:spacing w:val="17"/>
        </w:rPr>
        <w:t xml:space="preserve"> </w:t>
      </w:r>
      <w:r>
        <w:rPr>
          <w:spacing w:val="-4"/>
        </w:rPr>
        <w:t>复执行情况。</w:t>
      </w:r>
    </w:p>
    <w:p w14:paraId="7F9B239C">
      <w:pPr>
        <w:pStyle w:val="2"/>
        <w:spacing w:before="272" w:line="305" w:lineRule="auto"/>
        <w:ind w:left="33" w:right="13" w:firstLine="540"/>
      </w:pPr>
      <w:r>
        <w:rPr>
          <w:spacing w:val="1"/>
        </w:rPr>
        <w:t>（3）推进“双随机、一公开”监督方式，增强监管科学性、公</w:t>
      </w:r>
      <w:r>
        <w:rPr>
          <w:spacing w:val="17"/>
        </w:rPr>
        <w:t xml:space="preserve"> </w:t>
      </w:r>
      <w:r>
        <w:rPr>
          <w:spacing w:val="-6"/>
        </w:rPr>
        <w:t>正性。</w:t>
      </w:r>
    </w:p>
    <w:p w14:paraId="657E74AE">
      <w:pPr>
        <w:pStyle w:val="2"/>
        <w:spacing w:before="274" w:line="306" w:lineRule="auto"/>
        <w:ind w:left="40" w:right="13" w:firstLine="533"/>
      </w:pPr>
      <w:r>
        <w:rPr>
          <w:spacing w:val="1"/>
        </w:rPr>
        <w:t>（4）利用全国投资项目在线审批平台等政务系统，加强部门联</w:t>
      </w:r>
      <w:r>
        <w:rPr>
          <w:spacing w:val="17"/>
        </w:rPr>
        <w:t xml:space="preserve"> </w:t>
      </w:r>
      <w:r>
        <w:rPr>
          <w:spacing w:val="-2"/>
        </w:rPr>
        <w:t>动、上下协同，接受社会监督。</w:t>
      </w:r>
    </w:p>
    <w:p w14:paraId="1C62BC00">
      <w:pPr>
        <w:spacing w:before="223" w:line="223" w:lineRule="auto"/>
        <w:ind w:left="32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</w:rPr>
        <w:t>五、申请材料</w:t>
      </w:r>
    </w:p>
    <w:p w14:paraId="268CDC81">
      <w:pPr>
        <w:spacing w:before="250" w:line="228" w:lineRule="auto"/>
        <w:ind w:left="598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5"/>
          <w:sz w:val="28"/>
          <w:szCs w:val="28"/>
        </w:rPr>
        <w:t>1.申请材料名称</w:t>
      </w:r>
    </w:p>
    <w:p w14:paraId="3E966C48">
      <w:pPr>
        <w:pStyle w:val="2"/>
        <w:spacing w:before="256" w:line="214" w:lineRule="auto"/>
        <w:ind w:left="573"/>
      </w:pPr>
      <w:r>
        <w:t>（1）全套设计文件;</w:t>
      </w:r>
    </w:p>
    <w:p w14:paraId="26BF0F15">
      <w:pPr>
        <w:pStyle w:val="2"/>
        <w:spacing w:before="275" w:line="214" w:lineRule="auto"/>
        <w:ind w:left="573"/>
      </w:pPr>
      <w:r>
        <w:t>（2）项目法人认为需要提交的其他说明材料。</w:t>
      </w:r>
    </w:p>
    <w:p w14:paraId="70014D20">
      <w:pPr>
        <w:spacing w:before="274" w:line="228" w:lineRule="auto"/>
        <w:ind w:left="581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2.规定申请材料的依据</w:t>
      </w:r>
    </w:p>
    <w:p w14:paraId="58809E3B">
      <w:pPr>
        <w:pStyle w:val="2"/>
        <w:spacing w:before="256" w:line="385" w:lineRule="auto"/>
        <w:ind w:left="37" w:right="11" w:firstLine="536"/>
        <w:jc w:val="both"/>
      </w:pPr>
      <w:r>
        <w:rPr>
          <w:spacing w:val="-6"/>
        </w:rPr>
        <w:t>《公路建设市场管理办法》（交通运输部令</w:t>
      </w:r>
      <w:r>
        <w:rPr>
          <w:spacing w:val="-44"/>
        </w:rPr>
        <w:t xml:space="preserve"> </w:t>
      </w:r>
      <w:r>
        <w:rPr>
          <w:spacing w:val="-6"/>
        </w:rPr>
        <w:t>2015</w:t>
      </w:r>
      <w:r>
        <w:rPr>
          <w:spacing w:val="-58"/>
        </w:rPr>
        <w:t xml:space="preserve"> </w:t>
      </w:r>
      <w:r>
        <w:rPr>
          <w:spacing w:val="-6"/>
        </w:rPr>
        <w:t>年第</w:t>
      </w:r>
      <w:r>
        <w:rPr>
          <w:spacing w:val="-42"/>
        </w:rPr>
        <w:t xml:space="preserve"> </w:t>
      </w:r>
      <w:r>
        <w:rPr>
          <w:spacing w:val="-6"/>
        </w:rPr>
        <w:t>11</w:t>
      </w:r>
      <w:r>
        <w:rPr>
          <w:spacing w:val="-48"/>
        </w:rPr>
        <w:t xml:space="preserve"> </w:t>
      </w:r>
      <w:r>
        <w:rPr>
          <w:spacing w:val="-6"/>
        </w:rPr>
        <w:t>号）第</w:t>
      </w:r>
      <w:r>
        <w:t xml:space="preserve"> </w:t>
      </w:r>
      <w:r>
        <w:rPr>
          <w:spacing w:val="5"/>
        </w:rPr>
        <w:t>十九条  申请施工图设计文件审批应当向相关的交通主管部门提交</w:t>
      </w:r>
      <w:r>
        <w:rPr>
          <w:spacing w:val="12"/>
        </w:rPr>
        <w:t xml:space="preserve"> </w:t>
      </w:r>
      <w:r>
        <w:rPr>
          <w:spacing w:val="-5"/>
        </w:rPr>
        <w:t>以下材料:</w:t>
      </w:r>
    </w:p>
    <w:p w14:paraId="1B4A737F">
      <w:pPr>
        <w:spacing w:line="385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78A6DC1A">
      <w:pPr>
        <w:pStyle w:val="2"/>
        <w:spacing w:before="249" w:line="214" w:lineRule="auto"/>
        <w:ind w:left="573"/>
      </w:pPr>
      <w:r>
        <w:t>（一）施工图设计的全套文件;</w:t>
      </w:r>
    </w:p>
    <w:p w14:paraId="3EE09C82">
      <w:pPr>
        <w:pStyle w:val="2"/>
        <w:spacing w:before="275" w:line="213" w:lineRule="auto"/>
        <w:ind w:left="573"/>
      </w:pPr>
      <w:r>
        <w:t>（二）专家或者委托的审查单位对施工图设计文件的审查意</w:t>
      </w:r>
      <w:r>
        <w:rPr>
          <w:spacing w:val="-1"/>
        </w:rPr>
        <w:t>见;</w:t>
      </w:r>
    </w:p>
    <w:p w14:paraId="40521BF8">
      <w:pPr>
        <w:pStyle w:val="2"/>
        <w:spacing w:before="277" w:line="292" w:lineRule="auto"/>
        <w:ind w:left="33" w:right="1938" w:firstLine="540"/>
        <w:rPr>
          <w:rFonts w:ascii="黑体" w:hAnsi="黑体" w:eastAsia="黑体" w:cs="黑体"/>
        </w:rPr>
      </w:pPr>
      <w:r>
        <w:rPr>
          <w:spacing w:val="-3"/>
        </w:rPr>
        <w:t>（三）项目法人认为需要提交的其他说明材料。</w:t>
      </w:r>
      <w:r>
        <w:rPr>
          <w:spacing w:val="4"/>
        </w:rPr>
        <w:t xml:space="preserve"> </w:t>
      </w:r>
      <w:r>
        <w:rPr>
          <w:rFonts w:ascii="黑体" w:hAnsi="黑体" w:eastAsia="黑体" w:cs="黑体"/>
          <w:spacing w:val="-3"/>
        </w:rPr>
        <w:t>六、中介服务</w:t>
      </w:r>
    </w:p>
    <w:p w14:paraId="49A615EC">
      <w:pPr>
        <w:pStyle w:val="2"/>
        <w:spacing w:before="253" w:line="378" w:lineRule="auto"/>
        <w:ind w:left="581" w:right="4105" w:firstLine="16"/>
      </w:pPr>
      <w:r>
        <w:rPr>
          <w:rFonts w:ascii="楷体" w:hAnsi="楷体" w:eastAsia="楷体" w:cs="楷体"/>
          <w:b/>
          <w:bCs/>
          <w:spacing w:val="-4"/>
        </w:rPr>
        <w:t>1.有无法定中介服务事项：</w:t>
      </w:r>
      <w:r>
        <w:rPr>
          <w:spacing w:val="-4"/>
        </w:rPr>
        <w:t>无</w:t>
      </w:r>
      <w:r>
        <w:rPr>
          <w:spacing w:val="6"/>
        </w:rPr>
        <w:t xml:space="preserve"> </w:t>
      </w:r>
      <w:r>
        <w:rPr>
          <w:rFonts w:ascii="楷体" w:hAnsi="楷体" w:eastAsia="楷体" w:cs="楷体"/>
          <w:b/>
          <w:bCs/>
          <w:spacing w:val="-1"/>
        </w:rPr>
        <w:t>2.中介服务事项名称：</w:t>
      </w:r>
      <w:r>
        <w:rPr>
          <w:spacing w:val="-1"/>
        </w:rPr>
        <w:t>无</w:t>
      </w:r>
    </w:p>
    <w:p w14:paraId="440A3225">
      <w:pPr>
        <w:spacing w:before="52" w:line="223" w:lineRule="auto"/>
        <w:ind w:left="584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3.设定中介服务事项的依据</w:t>
      </w:r>
    </w:p>
    <w:p w14:paraId="05F22C14">
      <w:pPr>
        <w:pStyle w:val="2"/>
        <w:spacing w:before="262" w:line="226" w:lineRule="auto"/>
        <w:ind w:left="592"/>
      </w:pPr>
      <w:r>
        <w:t>无</w:t>
      </w:r>
    </w:p>
    <w:p w14:paraId="484AFAB8">
      <w:pPr>
        <w:pStyle w:val="2"/>
        <w:spacing w:before="257" w:line="223" w:lineRule="auto"/>
        <w:ind w:left="576"/>
      </w:pPr>
      <w:r>
        <w:rPr>
          <w:rFonts w:ascii="楷体" w:hAnsi="楷体" w:eastAsia="楷体" w:cs="楷体"/>
          <w:b/>
          <w:bCs/>
          <w:spacing w:val="-1"/>
        </w:rPr>
        <w:t>4.提供中介服务的机构：</w:t>
      </w:r>
      <w:r>
        <w:rPr>
          <w:spacing w:val="-1"/>
        </w:rPr>
        <w:t>无</w:t>
      </w:r>
    </w:p>
    <w:p w14:paraId="6C314179">
      <w:pPr>
        <w:pStyle w:val="2"/>
        <w:spacing w:before="263" w:line="345" w:lineRule="auto"/>
        <w:ind w:left="23" w:right="3824" w:firstLine="553"/>
        <w:rPr>
          <w:rFonts w:ascii="黑体" w:hAnsi="黑体" w:eastAsia="黑体" w:cs="黑体"/>
        </w:rPr>
      </w:pPr>
      <w:r>
        <w:rPr>
          <w:rFonts w:ascii="楷体" w:hAnsi="楷体" w:eastAsia="楷体" w:cs="楷体"/>
          <w:b/>
          <w:bCs/>
          <w:spacing w:val="-2"/>
        </w:rPr>
        <w:t>5.中介服务事项的收费性质：</w:t>
      </w:r>
      <w:r>
        <w:rPr>
          <w:spacing w:val="-2"/>
        </w:rPr>
        <w:t>无</w:t>
      </w:r>
      <w:r>
        <w:t xml:space="preserve"> </w:t>
      </w:r>
      <w:r>
        <w:rPr>
          <w:rFonts w:ascii="黑体" w:hAnsi="黑体" w:eastAsia="黑体" w:cs="黑体"/>
          <w:spacing w:val="-2"/>
        </w:rPr>
        <w:t>七、审批程序</w:t>
      </w:r>
    </w:p>
    <w:p w14:paraId="6E0F0803">
      <w:pPr>
        <w:spacing w:before="92" w:line="225" w:lineRule="auto"/>
        <w:ind w:left="598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4"/>
          <w:sz w:val="28"/>
          <w:szCs w:val="28"/>
        </w:rPr>
        <w:t>1.办理行政许可的程序环节</w:t>
      </w:r>
    </w:p>
    <w:p w14:paraId="6AA9FEBF">
      <w:pPr>
        <w:pStyle w:val="2"/>
        <w:spacing w:before="260" w:line="214" w:lineRule="auto"/>
        <w:ind w:left="573"/>
      </w:pPr>
      <w:r>
        <w:t>（1）受理施工图设计文件；</w:t>
      </w:r>
    </w:p>
    <w:p w14:paraId="555C9D8C">
      <w:pPr>
        <w:pStyle w:val="2"/>
        <w:spacing w:before="276" w:line="214" w:lineRule="auto"/>
        <w:ind w:left="573"/>
      </w:pPr>
      <w:r>
        <w:t>（2）委托技术咨询机构开展技术咨询；</w:t>
      </w:r>
    </w:p>
    <w:p w14:paraId="0F5B3A07">
      <w:pPr>
        <w:pStyle w:val="2"/>
        <w:spacing w:before="275" w:line="215" w:lineRule="auto"/>
        <w:ind w:left="573"/>
      </w:pPr>
      <w:r>
        <w:t>（3）根据需要组织现场调研；</w:t>
      </w:r>
    </w:p>
    <w:p w14:paraId="2312EC9C">
      <w:pPr>
        <w:pStyle w:val="2"/>
        <w:spacing w:before="274" w:line="214" w:lineRule="auto"/>
        <w:ind w:left="573"/>
      </w:pPr>
      <w:r>
        <w:t>（4）根据咨询意见办理批复。</w:t>
      </w:r>
    </w:p>
    <w:p w14:paraId="03EF5091">
      <w:pPr>
        <w:spacing w:before="273" w:line="227" w:lineRule="auto"/>
        <w:ind w:left="581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2.规定行政许可程序的依据</w:t>
      </w:r>
    </w:p>
    <w:p w14:paraId="2EB5B1F9">
      <w:pPr>
        <w:pStyle w:val="2"/>
        <w:spacing w:before="257" w:line="380" w:lineRule="auto"/>
        <w:ind w:left="18" w:right="13" w:firstLine="555"/>
      </w:pPr>
      <w:r>
        <w:rPr>
          <w:spacing w:val="-3"/>
        </w:rPr>
        <w:t>《建设工程质量管理条例》第十一条  施工图</w:t>
      </w:r>
      <w:r>
        <w:rPr>
          <w:spacing w:val="-4"/>
        </w:rPr>
        <w:t>设计文件审查的具</w:t>
      </w:r>
      <w:r>
        <w:t xml:space="preserve"> 体办法，由国务院建设行政主管部门、国务院其他有关</w:t>
      </w:r>
      <w:r>
        <w:rPr>
          <w:spacing w:val="-1"/>
        </w:rPr>
        <w:t>部门制定。</w:t>
      </w:r>
    </w:p>
    <w:p w14:paraId="1AEF4EAE">
      <w:pPr>
        <w:pStyle w:val="2"/>
        <w:spacing w:before="47" w:line="379" w:lineRule="auto"/>
        <w:ind w:left="576" w:right="4667" w:firstLine="7"/>
      </w:pPr>
      <w:r>
        <w:rPr>
          <w:rFonts w:ascii="楷体" w:hAnsi="楷体" w:eastAsia="楷体" w:cs="楷体"/>
          <w:b/>
          <w:bCs/>
          <w:spacing w:val="-3"/>
        </w:rPr>
        <w:t>3.是否需要现场勘验：</w:t>
      </w:r>
      <w:r>
        <w:rPr>
          <w:spacing w:val="-3"/>
        </w:rPr>
        <w:t>是</w:t>
      </w:r>
      <w:r>
        <w:rPr>
          <w:spacing w:val="5"/>
        </w:rPr>
        <w:t xml:space="preserve"> </w:t>
      </w:r>
      <w:r>
        <w:rPr>
          <w:rFonts w:ascii="楷体" w:hAnsi="楷体" w:eastAsia="楷体" w:cs="楷体"/>
          <w:b/>
          <w:bCs/>
          <w:spacing w:val="-2"/>
        </w:rPr>
        <w:t>4.是否需要组织听证：</w:t>
      </w:r>
      <w:r>
        <w:rPr>
          <w:spacing w:val="-2"/>
        </w:rPr>
        <w:t>否</w:t>
      </w:r>
    </w:p>
    <w:p w14:paraId="59DB2B93">
      <w:pPr>
        <w:pStyle w:val="2"/>
        <w:spacing w:before="51" w:line="379" w:lineRule="auto"/>
        <w:ind w:left="582" w:right="2982" w:hanging="5"/>
      </w:pPr>
      <w:r>
        <w:rPr>
          <w:rFonts w:ascii="楷体" w:hAnsi="楷体" w:eastAsia="楷体" w:cs="楷体"/>
          <w:b/>
          <w:bCs/>
          <w:spacing w:val="-2"/>
        </w:rPr>
        <w:t>5.是否需要招标、拍卖、挂牌交易：</w:t>
      </w:r>
      <w:r>
        <w:rPr>
          <w:spacing w:val="-2"/>
        </w:rPr>
        <w:t>否</w:t>
      </w:r>
      <w:r>
        <w:t xml:space="preserve"> </w:t>
      </w:r>
      <w:r>
        <w:rPr>
          <w:rFonts w:ascii="楷体" w:hAnsi="楷体" w:eastAsia="楷体" w:cs="楷体"/>
          <w:b/>
          <w:bCs/>
          <w:spacing w:val="-2"/>
        </w:rPr>
        <w:t>6.是否需要检验、检测、检疫：</w:t>
      </w:r>
      <w:r>
        <w:rPr>
          <w:spacing w:val="-2"/>
        </w:rPr>
        <w:t>否</w:t>
      </w:r>
    </w:p>
    <w:p w14:paraId="668480E9">
      <w:pPr>
        <w:spacing w:line="379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23E016AC">
      <w:pPr>
        <w:pStyle w:val="2"/>
        <w:spacing w:before="248" w:line="224" w:lineRule="auto"/>
        <w:ind w:left="585"/>
      </w:pPr>
      <w:r>
        <w:rPr>
          <w:rFonts w:ascii="楷体" w:hAnsi="楷体" w:eastAsia="楷体" w:cs="楷体"/>
          <w:b/>
          <w:bCs/>
          <w:spacing w:val="-1"/>
        </w:rPr>
        <w:t>7.是否需要鉴定：</w:t>
      </w:r>
      <w:r>
        <w:rPr>
          <w:spacing w:val="-1"/>
        </w:rPr>
        <w:t>否</w:t>
      </w:r>
    </w:p>
    <w:p w14:paraId="6211B9D1">
      <w:pPr>
        <w:pStyle w:val="2"/>
        <w:spacing w:before="259" w:line="224" w:lineRule="auto"/>
        <w:ind w:left="580"/>
      </w:pPr>
      <w:r>
        <w:rPr>
          <w:rFonts w:ascii="楷体" w:hAnsi="楷体" w:eastAsia="楷体" w:cs="楷体"/>
          <w:b/>
          <w:bCs/>
          <w:spacing w:val="-2"/>
        </w:rPr>
        <w:t>8.是否需要专家评审：</w:t>
      </w:r>
      <w:r>
        <w:rPr>
          <w:spacing w:val="-2"/>
        </w:rPr>
        <w:t>是</w:t>
      </w:r>
    </w:p>
    <w:p w14:paraId="2CF064A7">
      <w:pPr>
        <w:pStyle w:val="2"/>
        <w:spacing w:before="261" w:line="224" w:lineRule="auto"/>
        <w:ind w:left="576"/>
      </w:pPr>
      <w:r>
        <w:rPr>
          <w:rFonts w:ascii="楷体" w:hAnsi="楷体" w:eastAsia="楷体" w:cs="楷体"/>
          <w:b/>
          <w:bCs/>
          <w:spacing w:val="-1"/>
        </w:rPr>
        <w:t>9.是否需要向社会公示：</w:t>
      </w:r>
      <w:r>
        <w:rPr>
          <w:spacing w:val="-1"/>
        </w:rPr>
        <w:t>否</w:t>
      </w:r>
    </w:p>
    <w:p w14:paraId="49242F2D">
      <w:pPr>
        <w:pStyle w:val="2"/>
        <w:spacing w:before="260" w:line="229" w:lineRule="auto"/>
        <w:ind w:left="598"/>
      </w:pPr>
      <w:r>
        <w:rPr>
          <w:rFonts w:ascii="楷体" w:hAnsi="楷体" w:eastAsia="楷体" w:cs="楷体"/>
          <w:b/>
          <w:bCs/>
          <w:spacing w:val="-2"/>
        </w:rPr>
        <w:t>10.是否实行告知承诺办理：</w:t>
      </w:r>
      <w:r>
        <w:rPr>
          <w:spacing w:val="-2"/>
        </w:rPr>
        <w:t>否</w:t>
      </w:r>
    </w:p>
    <w:p w14:paraId="7F90C2A6">
      <w:pPr>
        <w:pStyle w:val="2"/>
        <w:spacing w:before="251" w:line="346" w:lineRule="auto"/>
        <w:ind w:left="25" w:right="1456" w:firstLine="573"/>
        <w:rPr>
          <w:rFonts w:ascii="黑体" w:hAnsi="黑体" w:eastAsia="黑体" w:cs="黑体"/>
        </w:rPr>
      </w:pPr>
      <w:r>
        <w:rPr>
          <w:rFonts w:ascii="楷体" w:hAnsi="楷体" w:eastAsia="楷体" w:cs="楷体"/>
          <w:b/>
          <w:bCs/>
          <w:spacing w:val="-3"/>
        </w:rPr>
        <w:t>11.审批机关是否委托服务机构开展技术性服务</w:t>
      </w:r>
      <w:r>
        <w:rPr>
          <w:rFonts w:hint="eastAsia" w:ascii="楷体" w:hAnsi="楷体" w:eastAsia="楷体" w:cs="楷体"/>
          <w:b/>
          <w:bCs/>
          <w:spacing w:val="-3"/>
          <w:lang w:eastAsia="zh-CN"/>
        </w:rPr>
        <w:t>：</w:t>
      </w:r>
      <w:r>
        <w:rPr>
          <w:spacing w:val="4"/>
        </w:rPr>
        <w:t xml:space="preserve"> </w:t>
      </w:r>
      <w:r>
        <w:rPr>
          <w:rFonts w:ascii="黑体" w:hAnsi="黑体" w:eastAsia="黑体" w:cs="黑体"/>
          <w:spacing w:val="-2"/>
        </w:rPr>
        <w:t>八、受理和审批时限</w:t>
      </w:r>
    </w:p>
    <w:p w14:paraId="5361FDA9">
      <w:pPr>
        <w:pStyle w:val="2"/>
        <w:spacing w:before="91" w:line="347" w:lineRule="auto"/>
        <w:ind w:left="581" w:right="4063" w:firstLine="16"/>
        <w:jc w:val="both"/>
      </w:pPr>
      <w:r>
        <w:rPr>
          <w:rFonts w:ascii="楷体" w:hAnsi="楷体" w:eastAsia="楷体" w:cs="楷体"/>
          <w:b/>
          <w:bCs/>
          <w:spacing w:val="-4"/>
        </w:rPr>
        <w:t>1.承诺受理时限：</w:t>
      </w:r>
      <w:r>
        <w:rPr>
          <w:spacing w:val="-4"/>
        </w:rPr>
        <w:t>5</w:t>
      </w:r>
      <w:r>
        <w:rPr>
          <w:spacing w:val="-56"/>
        </w:rPr>
        <w:t xml:space="preserve"> </w:t>
      </w:r>
      <w:r>
        <w:rPr>
          <w:spacing w:val="-4"/>
        </w:rPr>
        <w:t>个工作日</w:t>
      </w:r>
      <w:r>
        <w:t xml:space="preserve">  </w:t>
      </w:r>
      <w:r>
        <w:rPr>
          <w:rFonts w:ascii="楷体" w:hAnsi="楷体" w:eastAsia="楷体" w:cs="楷体"/>
          <w:b/>
          <w:bCs/>
          <w:spacing w:val="-3"/>
        </w:rPr>
        <w:t>2.法定审批时限</w:t>
      </w:r>
      <w:r>
        <w:rPr>
          <w:spacing w:val="-3"/>
        </w:rPr>
        <w:t>：20</w:t>
      </w:r>
      <w:r>
        <w:rPr>
          <w:spacing w:val="-49"/>
        </w:rPr>
        <w:t xml:space="preserve"> </w:t>
      </w:r>
      <w:r>
        <w:rPr>
          <w:spacing w:val="-3"/>
        </w:rPr>
        <w:t>个工作日</w:t>
      </w:r>
    </w:p>
    <w:p w14:paraId="63C35AA4">
      <w:pPr>
        <w:spacing w:before="87" w:line="224" w:lineRule="auto"/>
        <w:ind w:left="584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3.规定法定审批时限依据</w:t>
      </w:r>
    </w:p>
    <w:p w14:paraId="5A0AC1E9">
      <w:pPr>
        <w:pStyle w:val="2"/>
        <w:spacing w:before="259" w:line="360" w:lineRule="auto"/>
        <w:ind w:left="23" w:firstLine="549"/>
      </w:pPr>
      <w:r>
        <w:rPr>
          <w:spacing w:val="1"/>
        </w:rPr>
        <w:t>（1）《中华人民共和国行政许可法》第四十二条  除可以当场</w:t>
      </w:r>
      <w:r>
        <w:rPr>
          <w:spacing w:val="16"/>
        </w:rPr>
        <w:t xml:space="preserve"> </w:t>
      </w:r>
      <w:r>
        <w:rPr>
          <w:spacing w:val="-4"/>
        </w:rPr>
        <w:t>作出行政许可决定的外，行政机关应当自受理行政许可申请之日起二</w:t>
      </w:r>
      <w:r>
        <w:rPr>
          <w:spacing w:val="15"/>
        </w:rPr>
        <w:t xml:space="preserve"> </w:t>
      </w:r>
      <w:r>
        <w:rPr>
          <w:spacing w:val="-8"/>
        </w:rPr>
        <w:t>十</w:t>
      </w:r>
      <w:r>
        <w:rPr>
          <w:spacing w:val="-66"/>
        </w:rPr>
        <w:t xml:space="preserve"> </w:t>
      </w:r>
      <w:r>
        <w:rPr>
          <w:spacing w:val="-8"/>
        </w:rPr>
        <w:t>日内作出行政许可决定。二十</w:t>
      </w:r>
      <w:r>
        <w:rPr>
          <w:spacing w:val="-79"/>
        </w:rPr>
        <w:t xml:space="preserve"> </w:t>
      </w:r>
      <w:r>
        <w:rPr>
          <w:spacing w:val="-8"/>
        </w:rPr>
        <w:t>日内不能作出决定的，经本行政机关</w:t>
      </w:r>
      <w:r>
        <w:t xml:space="preserve"> </w:t>
      </w:r>
      <w:r>
        <w:rPr>
          <w:spacing w:val="-2"/>
        </w:rPr>
        <w:t>负责人批准，可以延长十日，并应当将延长期限</w:t>
      </w:r>
      <w:r>
        <w:rPr>
          <w:spacing w:val="-3"/>
        </w:rPr>
        <w:t>的理由告知申请人。</w:t>
      </w:r>
      <w:r>
        <w:t xml:space="preserve"> </w:t>
      </w:r>
      <w:r>
        <w:rPr>
          <w:spacing w:val="-1"/>
        </w:rPr>
        <w:t>但是，</w:t>
      </w:r>
      <w:r>
        <w:rPr>
          <w:rFonts w:hint="eastAsia"/>
          <w:spacing w:val="-1"/>
          <w:lang w:eastAsia="zh-CN"/>
        </w:rPr>
        <w:t>法律法规</w:t>
      </w:r>
      <w:r>
        <w:rPr>
          <w:spacing w:val="-1"/>
        </w:rPr>
        <w:t>另有规定的，依照其规定。</w:t>
      </w:r>
    </w:p>
    <w:p w14:paraId="32869622">
      <w:pPr>
        <w:pStyle w:val="2"/>
        <w:spacing w:before="271" w:line="360" w:lineRule="auto"/>
        <w:ind w:left="33" w:right="33" w:firstLine="540"/>
      </w:pPr>
      <w:r>
        <w:rPr>
          <w:spacing w:val="1"/>
        </w:rPr>
        <w:t>（2）《公路建设市场管理办法》（交通运输部令</w:t>
      </w:r>
      <w:r>
        <w:rPr>
          <w:spacing w:val="-36"/>
        </w:rPr>
        <w:t xml:space="preserve"> </w:t>
      </w:r>
      <w:r>
        <w:rPr>
          <w:spacing w:val="1"/>
        </w:rPr>
        <w:t>2015</w:t>
      </w:r>
      <w:r>
        <w:rPr>
          <w:spacing w:val="-53"/>
        </w:rPr>
        <w:t xml:space="preserve"> </w:t>
      </w:r>
      <w:r>
        <w:rPr>
          <w:spacing w:val="1"/>
        </w:rPr>
        <w:t>年第</w:t>
      </w:r>
      <w:r>
        <w:rPr>
          <w:spacing w:val="-37"/>
        </w:rPr>
        <w:t xml:space="preserve"> </w:t>
      </w:r>
      <w:r>
        <w:rPr>
          <w:spacing w:val="1"/>
        </w:rPr>
        <w:t>11</w:t>
      </w:r>
      <w:r>
        <w:t xml:space="preserve"> </w:t>
      </w:r>
      <w:r>
        <w:rPr>
          <w:spacing w:val="-4"/>
        </w:rPr>
        <w:t>号）第二十条  交通运输主管部门应当自收到完整齐备的申请材料之</w:t>
      </w:r>
      <w:r>
        <w:rPr>
          <w:spacing w:val="9"/>
        </w:rPr>
        <w:t xml:space="preserve"> </w:t>
      </w:r>
      <w:r>
        <w:rPr>
          <w:spacing w:val="-2"/>
        </w:rPr>
        <w:t>日起</w:t>
      </w:r>
      <w:r>
        <w:rPr>
          <w:spacing w:val="-47"/>
        </w:rPr>
        <w:t xml:space="preserve"> </w:t>
      </w:r>
      <w:r>
        <w:rPr>
          <w:spacing w:val="-2"/>
        </w:rPr>
        <w:t>20 日内审查完毕。经审查合格的，批准使用，并</w:t>
      </w:r>
      <w:r>
        <w:rPr>
          <w:spacing w:val="-3"/>
        </w:rPr>
        <w:t>将许可决定及</w:t>
      </w:r>
      <w:r>
        <w:t xml:space="preserve"> </w:t>
      </w:r>
      <w:r>
        <w:rPr>
          <w:spacing w:val="-4"/>
        </w:rPr>
        <w:t>时通知申请人。审查不合格的，不予批准使用，应当书面通知申请人</w:t>
      </w:r>
      <w:r>
        <w:rPr>
          <w:spacing w:val="8"/>
        </w:rPr>
        <w:t xml:space="preserve"> </w:t>
      </w:r>
      <w:r>
        <w:rPr>
          <w:spacing w:val="-3"/>
        </w:rPr>
        <w:t>并说明理由。</w:t>
      </w:r>
    </w:p>
    <w:p w14:paraId="6451F68D">
      <w:pPr>
        <w:pStyle w:val="2"/>
        <w:spacing w:before="270" w:line="224" w:lineRule="auto"/>
        <w:ind w:left="576"/>
      </w:pPr>
      <w:r>
        <w:rPr>
          <w:rFonts w:ascii="楷体" w:hAnsi="楷体" w:eastAsia="楷体" w:cs="楷体"/>
          <w:b/>
          <w:bCs/>
          <w:spacing w:val="-3"/>
        </w:rPr>
        <w:t>4.承诺审批时限：</w:t>
      </w:r>
      <w:r>
        <w:rPr>
          <w:color w:val="FF0000"/>
          <w:spacing w:val="-3"/>
        </w:rPr>
        <w:t>5</w:t>
      </w:r>
      <w:r>
        <w:rPr>
          <w:color w:val="FF0000"/>
          <w:spacing w:val="-48"/>
        </w:rPr>
        <w:t xml:space="preserve"> </w:t>
      </w:r>
      <w:r>
        <w:rPr>
          <w:color w:val="FF0000"/>
          <w:spacing w:val="-3"/>
        </w:rPr>
        <w:t>个工作日</w:t>
      </w:r>
    </w:p>
    <w:p w14:paraId="2AD491DA">
      <w:pPr>
        <w:pStyle w:val="2"/>
        <w:spacing w:before="263" w:line="379" w:lineRule="auto"/>
        <w:ind w:left="51" w:right="36" w:firstLine="528"/>
      </w:pPr>
      <w:r>
        <w:rPr>
          <w:spacing w:val="6"/>
        </w:rPr>
        <w:t>依法进行委托技术咨询机构开展技术咨询另需时间不计算在该</w:t>
      </w:r>
      <w:r>
        <w:rPr>
          <w:spacing w:val="17"/>
        </w:rPr>
        <w:t xml:space="preserve"> </w:t>
      </w:r>
      <w:r>
        <w:rPr>
          <w:spacing w:val="-18"/>
        </w:rPr>
        <w:t>时限</w:t>
      </w:r>
    </w:p>
    <w:p w14:paraId="299A4F4E">
      <w:pPr>
        <w:spacing w:before="1" w:line="223" w:lineRule="auto"/>
        <w:ind w:left="3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5"/>
          <w:sz w:val="28"/>
          <w:szCs w:val="28"/>
        </w:rPr>
        <w:t>九、收费</w:t>
      </w:r>
    </w:p>
    <w:p w14:paraId="682A6A9B">
      <w:pPr>
        <w:spacing w:line="223" w:lineRule="auto"/>
        <w:rPr>
          <w:rFonts w:ascii="黑体" w:hAnsi="黑体" w:eastAsia="黑体" w:cs="黑体"/>
          <w:sz w:val="28"/>
          <w:szCs w:val="28"/>
        </w:rPr>
        <w:sectPr>
          <w:pgSz w:w="11906" w:h="16839"/>
          <w:pgMar w:top="1431" w:right="1763" w:bottom="0" w:left="1785" w:header="0" w:footer="0" w:gutter="0"/>
          <w:cols w:space="720" w:num="1"/>
        </w:sectPr>
      </w:pPr>
    </w:p>
    <w:p w14:paraId="58C6E650">
      <w:pPr>
        <w:pStyle w:val="2"/>
        <w:spacing w:before="248" w:line="226" w:lineRule="auto"/>
        <w:ind w:left="598"/>
      </w:pPr>
      <w:r>
        <w:rPr>
          <w:rFonts w:ascii="楷体" w:hAnsi="楷体" w:eastAsia="楷体" w:cs="楷体"/>
          <w:b/>
          <w:bCs/>
          <w:spacing w:val="-2"/>
        </w:rPr>
        <w:t>1.办理行政许可是否收费：</w:t>
      </w:r>
      <w:r>
        <w:rPr>
          <w:spacing w:val="-2"/>
        </w:rPr>
        <w:t>否</w:t>
      </w:r>
    </w:p>
    <w:p w14:paraId="3BB6FBD5">
      <w:pPr>
        <w:spacing w:before="256" w:line="311" w:lineRule="auto"/>
        <w:ind w:left="38" w:right="11" w:firstLine="543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7"/>
          <w:sz w:val="28"/>
          <w:szCs w:val="28"/>
        </w:rPr>
        <w:t>2.收费项目的名称、收费项目的标准、设定收费项目的依据、规</w:t>
      </w:r>
      <w:r>
        <w:rPr>
          <w:rFonts w:ascii="楷体" w:hAnsi="楷体" w:eastAsia="楷体" w:cs="楷体"/>
          <w:spacing w:val="17"/>
          <w:sz w:val="28"/>
          <w:szCs w:val="28"/>
        </w:rPr>
        <w:t xml:space="preserve"> </w:t>
      </w:r>
      <w:r>
        <w:rPr>
          <w:rFonts w:ascii="楷体" w:hAnsi="楷体" w:eastAsia="楷体" w:cs="楷体"/>
          <w:b/>
          <w:bCs/>
          <w:spacing w:val="-5"/>
          <w:sz w:val="28"/>
          <w:szCs w:val="28"/>
        </w:rPr>
        <w:t>定收费标准的依据</w:t>
      </w:r>
    </w:p>
    <w:p w14:paraId="7C50DDB7">
      <w:pPr>
        <w:pStyle w:val="2"/>
        <w:spacing w:before="258" w:line="226" w:lineRule="auto"/>
        <w:ind w:left="592"/>
      </w:pPr>
      <w:r>
        <w:t>无</w:t>
      </w:r>
    </w:p>
    <w:p w14:paraId="5602C920">
      <w:pPr>
        <w:spacing w:before="208" w:line="222" w:lineRule="auto"/>
        <w:ind w:left="2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十、行政许可证件</w:t>
      </w:r>
    </w:p>
    <w:p w14:paraId="7DADF013">
      <w:pPr>
        <w:pStyle w:val="2"/>
        <w:spacing w:before="202" w:line="224" w:lineRule="auto"/>
        <w:ind w:left="598"/>
      </w:pPr>
      <w:r>
        <w:rPr>
          <w:rFonts w:ascii="楷体" w:hAnsi="楷体" w:eastAsia="楷体" w:cs="楷体"/>
          <w:b/>
          <w:bCs/>
          <w:spacing w:val="-4"/>
        </w:rPr>
        <w:t>1.审批结果类型：</w:t>
      </w:r>
      <w:r>
        <w:rPr>
          <w:spacing w:val="-4"/>
        </w:rPr>
        <w:t>批文</w:t>
      </w:r>
    </w:p>
    <w:p w14:paraId="46AD795F">
      <w:pPr>
        <w:pStyle w:val="2"/>
        <w:spacing w:before="248" w:line="379" w:lineRule="auto"/>
        <w:ind w:left="583" w:right="191" w:hanging="2"/>
      </w:pPr>
      <w:r>
        <w:rPr>
          <w:rFonts w:ascii="楷体" w:hAnsi="楷体" w:eastAsia="楷体" w:cs="楷体"/>
          <w:b/>
          <w:bCs/>
          <w:spacing w:val="2"/>
        </w:rPr>
        <w:t>2.审批结果名称：</w:t>
      </w:r>
      <w:r>
        <w:rPr>
          <w:spacing w:val="2"/>
        </w:rPr>
        <w:t>关于（项目名称</w:t>
      </w:r>
      <w:r>
        <w:rPr>
          <w:spacing w:val="-40"/>
        </w:rPr>
        <w:t>）（</w:t>
      </w:r>
      <w:r>
        <w:rPr>
          <w:spacing w:val="2"/>
        </w:rPr>
        <w:t>设计阶段）设计的批复</w:t>
      </w:r>
      <w:r>
        <w:rPr>
          <w:spacing w:val="1"/>
        </w:rPr>
        <w:t xml:space="preserve"> </w:t>
      </w:r>
      <w:r>
        <w:rPr>
          <w:rFonts w:ascii="楷体" w:hAnsi="楷体" w:eastAsia="楷体" w:cs="楷体"/>
          <w:b/>
          <w:bCs/>
          <w:spacing w:val="-3"/>
        </w:rPr>
        <w:t>3.审批结果的有效期限：</w:t>
      </w:r>
      <w:r>
        <w:rPr>
          <w:spacing w:val="-3"/>
        </w:rPr>
        <w:t>无期限</w:t>
      </w:r>
    </w:p>
    <w:p w14:paraId="586F0377">
      <w:pPr>
        <w:spacing w:before="50" w:line="224" w:lineRule="auto"/>
        <w:ind w:left="576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2"/>
          <w:sz w:val="28"/>
          <w:szCs w:val="28"/>
        </w:rPr>
        <w:t>4.规定审批结果有效期限的依据</w:t>
      </w:r>
    </w:p>
    <w:p w14:paraId="5325F23A">
      <w:pPr>
        <w:pStyle w:val="2"/>
        <w:spacing w:before="262" w:line="226" w:lineRule="auto"/>
        <w:ind w:left="592"/>
      </w:pPr>
      <w:r>
        <w:t>无</w:t>
      </w:r>
    </w:p>
    <w:p w14:paraId="1F809A30">
      <w:pPr>
        <w:pStyle w:val="2"/>
        <w:spacing w:before="256" w:line="224" w:lineRule="auto"/>
        <w:ind w:left="577"/>
      </w:pPr>
      <w:r>
        <w:rPr>
          <w:rFonts w:ascii="楷体" w:hAnsi="楷体" w:eastAsia="楷体" w:cs="楷体"/>
          <w:b/>
          <w:bCs/>
          <w:spacing w:val="-1"/>
        </w:rPr>
        <w:t>5.是否需要办理审批结果变更手续：</w:t>
      </w:r>
      <w:r>
        <w:rPr>
          <w:spacing w:val="-1"/>
        </w:rPr>
        <w:t>否</w:t>
      </w:r>
    </w:p>
    <w:p w14:paraId="56716237">
      <w:pPr>
        <w:spacing w:before="212" w:line="224" w:lineRule="auto"/>
        <w:ind w:left="583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6.办理审批结果变更手续的要求</w:t>
      </w:r>
    </w:p>
    <w:p w14:paraId="4DD742F1">
      <w:pPr>
        <w:pStyle w:val="2"/>
        <w:spacing w:before="250" w:line="226" w:lineRule="auto"/>
        <w:ind w:left="592"/>
      </w:pPr>
      <w:r>
        <w:t>无</w:t>
      </w:r>
    </w:p>
    <w:p w14:paraId="3AFB7539">
      <w:pPr>
        <w:pStyle w:val="2"/>
        <w:spacing w:before="256" w:line="224" w:lineRule="auto"/>
        <w:ind w:left="585"/>
      </w:pPr>
      <w:r>
        <w:rPr>
          <w:rFonts w:ascii="楷体" w:hAnsi="楷体" w:eastAsia="楷体" w:cs="楷体"/>
          <w:b/>
          <w:bCs/>
          <w:spacing w:val="-2"/>
        </w:rPr>
        <w:t>7.是否需要办理审批结果延续手续：</w:t>
      </w:r>
      <w:r>
        <w:rPr>
          <w:spacing w:val="-2"/>
        </w:rPr>
        <w:t>否</w:t>
      </w:r>
    </w:p>
    <w:p w14:paraId="5C7734F3">
      <w:pPr>
        <w:spacing w:before="260" w:line="224" w:lineRule="auto"/>
        <w:ind w:left="580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8.办理审批结果延续手续的要求</w:t>
      </w:r>
    </w:p>
    <w:p w14:paraId="67BAFE17">
      <w:pPr>
        <w:pStyle w:val="2"/>
        <w:spacing w:before="261" w:line="226" w:lineRule="auto"/>
        <w:ind w:left="592"/>
      </w:pPr>
      <w:r>
        <w:t>无</w:t>
      </w:r>
    </w:p>
    <w:p w14:paraId="18356B5F">
      <w:pPr>
        <w:spacing w:before="256" w:line="224" w:lineRule="auto"/>
        <w:ind w:left="576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9.审批结果的有效地域范围</w:t>
      </w:r>
    </w:p>
    <w:p w14:paraId="1D4F4F95">
      <w:pPr>
        <w:pStyle w:val="2"/>
        <w:spacing w:before="262" w:line="220" w:lineRule="auto"/>
        <w:ind w:left="583"/>
      </w:pPr>
      <w:r>
        <w:rPr>
          <w:spacing w:val="-5"/>
        </w:rPr>
        <w:t>全国</w:t>
      </w:r>
    </w:p>
    <w:p w14:paraId="4ADB512C">
      <w:pPr>
        <w:spacing w:before="265" w:line="224" w:lineRule="auto"/>
        <w:ind w:left="598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10.规定审批结果有效地域范围的依据</w:t>
      </w:r>
    </w:p>
    <w:p w14:paraId="365A7ED9">
      <w:pPr>
        <w:pStyle w:val="2"/>
        <w:spacing w:before="262" w:line="226" w:lineRule="auto"/>
        <w:ind w:left="592"/>
      </w:pPr>
      <w:r>
        <w:t>无</w:t>
      </w:r>
    </w:p>
    <w:p w14:paraId="1A236DA1">
      <w:pPr>
        <w:spacing w:before="208" w:line="222" w:lineRule="auto"/>
        <w:ind w:left="2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十一、行政许可数量限制</w:t>
      </w:r>
    </w:p>
    <w:p w14:paraId="305E9DD8">
      <w:pPr>
        <w:pStyle w:val="2"/>
        <w:spacing w:before="252" w:line="380" w:lineRule="auto"/>
        <w:ind w:left="581" w:right="4105" w:firstLine="16"/>
      </w:pPr>
      <w:r>
        <w:rPr>
          <w:rFonts w:ascii="楷体" w:hAnsi="楷体" w:eastAsia="楷体" w:cs="楷体"/>
          <w:b/>
          <w:bCs/>
          <w:spacing w:val="-4"/>
        </w:rPr>
        <w:t>1.有无行政许可数量限制：</w:t>
      </w:r>
      <w:r>
        <w:rPr>
          <w:spacing w:val="-4"/>
        </w:rPr>
        <w:t>无</w:t>
      </w:r>
      <w:r>
        <w:rPr>
          <w:spacing w:val="6"/>
        </w:rPr>
        <w:t xml:space="preserve"> </w:t>
      </w:r>
      <w:r>
        <w:rPr>
          <w:rFonts w:ascii="楷体" w:hAnsi="楷体" w:eastAsia="楷体" w:cs="楷体"/>
          <w:b/>
          <w:bCs/>
          <w:spacing w:val="-1"/>
        </w:rPr>
        <w:t>2.公布数量限制的方式：</w:t>
      </w:r>
      <w:r>
        <w:rPr>
          <w:spacing w:val="-1"/>
        </w:rPr>
        <w:t>无</w:t>
      </w:r>
    </w:p>
    <w:p w14:paraId="02044799">
      <w:pPr>
        <w:spacing w:line="380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585CBD19">
      <w:pPr>
        <w:pStyle w:val="2"/>
        <w:spacing w:before="248" w:line="225" w:lineRule="auto"/>
        <w:ind w:left="584"/>
      </w:pPr>
      <w:r>
        <w:rPr>
          <w:rFonts w:ascii="楷体" w:hAnsi="楷体" w:eastAsia="楷体" w:cs="楷体"/>
          <w:b/>
          <w:bCs/>
          <w:spacing w:val="-1"/>
        </w:rPr>
        <w:t>3.公布数量限制的周期：</w:t>
      </w:r>
      <w:r>
        <w:rPr>
          <w:spacing w:val="-1"/>
        </w:rPr>
        <w:t>无</w:t>
      </w:r>
    </w:p>
    <w:p w14:paraId="1337099E">
      <w:pPr>
        <w:pStyle w:val="2"/>
        <w:spacing w:before="258" w:line="225" w:lineRule="auto"/>
        <w:ind w:left="576"/>
      </w:pPr>
      <w:r>
        <w:rPr>
          <w:rFonts w:ascii="楷体" w:hAnsi="楷体" w:eastAsia="楷体" w:cs="楷体"/>
          <w:b/>
          <w:bCs/>
          <w:spacing w:val="-1"/>
        </w:rPr>
        <w:t>4.在数量限制条件下实施行政许可的方式：</w:t>
      </w:r>
      <w:r>
        <w:rPr>
          <w:spacing w:val="-1"/>
        </w:rPr>
        <w:t>无</w:t>
      </w:r>
    </w:p>
    <w:p w14:paraId="03B80676">
      <w:pPr>
        <w:spacing w:before="258" w:line="225" w:lineRule="auto"/>
        <w:ind w:left="577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2"/>
          <w:sz w:val="28"/>
          <w:szCs w:val="28"/>
        </w:rPr>
        <w:t>5.规定在数量限制条件下实施行政许可方式的依据</w:t>
      </w:r>
    </w:p>
    <w:p w14:paraId="1A766F09">
      <w:pPr>
        <w:pStyle w:val="2"/>
        <w:spacing w:before="259" w:line="226" w:lineRule="auto"/>
        <w:ind w:left="592"/>
      </w:pPr>
      <w:r>
        <w:t>无</w:t>
      </w:r>
    </w:p>
    <w:p w14:paraId="28ACCB09">
      <w:pPr>
        <w:spacing w:before="209" w:line="222" w:lineRule="auto"/>
        <w:ind w:left="2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十二、行政许可后年检</w:t>
      </w:r>
    </w:p>
    <w:p w14:paraId="03E7BE85">
      <w:pPr>
        <w:pStyle w:val="2"/>
        <w:spacing w:before="250" w:line="226" w:lineRule="auto"/>
        <w:ind w:left="598"/>
      </w:pPr>
      <w:r>
        <w:rPr>
          <w:rFonts w:ascii="楷体" w:hAnsi="楷体" w:eastAsia="楷体" w:cs="楷体"/>
          <w:b/>
          <w:bCs/>
          <w:spacing w:val="-3"/>
        </w:rPr>
        <w:t>1.有无年检要求：</w:t>
      </w:r>
      <w:r>
        <w:rPr>
          <w:spacing w:val="-3"/>
        </w:rPr>
        <w:t>无</w:t>
      </w:r>
    </w:p>
    <w:p w14:paraId="4954C22D">
      <w:pPr>
        <w:spacing w:before="258" w:line="226" w:lineRule="auto"/>
        <w:ind w:left="581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2.设定年检要求的依据</w:t>
      </w:r>
    </w:p>
    <w:p w14:paraId="5BA38040">
      <w:pPr>
        <w:pStyle w:val="2"/>
        <w:spacing w:before="258" w:line="226" w:lineRule="auto"/>
        <w:ind w:left="592"/>
      </w:pPr>
      <w:r>
        <w:t>无</w:t>
      </w:r>
    </w:p>
    <w:p w14:paraId="6208EF31">
      <w:pPr>
        <w:pStyle w:val="2"/>
        <w:spacing w:before="208" w:line="225" w:lineRule="auto"/>
        <w:ind w:left="584"/>
      </w:pPr>
      <w:r>
        <w:rPr>
          <w:rFonts w:ascii="楷体" w:hAnsi="楷体" w:eastAsia="楷体" w:cs="楷体"/>
          <w:b/>
          <w:bCs/>
          <w:spacing w:val="-1"/>
        </w:rPr>
        <w:t>3.年检周期：</w:t>
      </w:r>
      <w:r>
        <w:rPr>
          <w:spacing w:val="-1"/>
        </w:rPr>
        <w:t>无</w:t>
      </w:r>
    </w:p>
    <w:p w14:paraId="0205EA33">
      <w:pPr>
        <w:pStyle w:val="2"/>
        <w:spacing w:before="247" w:line="380" w:lineRule="auto"/>
        <w:ind w:left="577" w:right="4105" w:hanging="1"/>
      </w:pPr>
      <w:r>
        <w:rPr>
          <w:rFonts w:ascii="楷体" w:hAnsi="楷体" w:eastAsia="楷体" w:cs="楷体"/>
          <w:b/>
          <w:bCs/>
          <w:spacing w:val="-2"/>
        </w:rPr>
        <w:t>4.年检是否要求报送材料：</w:t>
      </w:r>
      <w:r>
        <w:rPr>
          <w:spacing w:val="-2"/>
        </w:rPr>
        <w:t>无</w:t>
      </w:r>
      <w:r>
        <w:t xml:space="preserve"> </w:t>
      </w:r>
      <w:r>
        <w:rPr>
          <w:rFonts w:ascii="楷体" w:hAnsi="楷体" w:eastAsia="楷体" w:cs="楷体"/>
          <w:b/>
          <w:bCs/>
          <w:spacing w:val="-1"/>
        </w:rPr>
        <w:t>5.年检报送材料名称：</w:t>
      </w:r>
      <w:r>
        <w:rPr>
          <w:spacing w:val="-1"/>
        </w:rPr>
        <w:t>无</w:t>
      </w:r>
    </w:p>
    <w:p w14:paraId="706F5E27">
      <w:pPr>
        <w:pStyle w:val="2"/>
        <w:spacing w:before="47" w:line="226" w:lineRule="auto"/>
        <w:ind w:left="583"/>
      </w:pPr>
      <w:r>
        <w:rPr>
          <w:rFonts w:ascii="楷体" w:hAnsi="楷体" w:eastAsia="楷体" w:cs="楷体"/>
          <w:b/>
          <w:bCs/>
          <w:spacing w:val="-1"/>
        </w:rPr>
        <w:t>6.年检是否收费：</w:t>
      </w:r>
      <w:r>
        <w:rPr>
          <w:spacing w:val="-1"/>
        </w:rPr>
        <w:t>无</w:t>
      </w:r>
    </w:p>
    <w:p w14:paraId="24EC7BB0">
      <w:pPr>
        <w:spacing w:before="257" w:line="311" w:lineRule="auto"/>
        <w:ind w:left="86" w:right="11" w:firstLine="498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7"/>
          <w:sz w:val="28"/>
          <w:szCs w:val="28"/>
        </w:rPr>
        <w:t>7.年检收费项目的名称、年检收费项目的标准、设定年检收费项</w:t>
      </w:r>
      <w:r>
        <w:rPr>
          <w:rFonts w:ascii="楷体" w:hAnsi="楷体" w:eastAsia="楷体" w:cs="楷体"/>
          <w:spacing w:val="14"/>
          <w:sz w:val="28"/>
          <w:szCs w:val="28"/>
        </w:rPr>
        <w:t xml:space="preserve"> </w:t>
      </w:r>
      <w:r>
        <w:rPr>
          <w:rFonts w:ascii="楷体" w:hAnsi="楷体" w:eastAsia="楷体" w:cs="楷体"/>
          <w:b/>
          <w:bCs/>
          <w:spacing w:val="-6"/>
          <w:sz w:val="28"/>
          <w:szCs w:val="28"/>
        </w:rPr>
        <w:t>目的依据、规定年检项目收费标准的依据</w:t>
      </w:r>
    </w:p>
    <w:p w14:paraId="52EA44DD">
      <w:pPr>
        <w:pStyle w:val="2"/>
        <w:spacing w:before="258" w:line="226" w:lineRule="auto"/>
        <w:ind w:left="592"/>
      </w:pPr>
      <w:r>
        <w:t>无</w:t>
      </w:r>
    </w:p>
    <w:p w14:paraId="605B0D31">
      <w:pPr>
        <w:pStyle w:val="2"/>
        <w:spacing w:before="258" w:line="345" w:lineRule="auto"/>
        <w:ind w:left="28" w:right="3824" w:firstLine="552"/>
        <w:rPr>
          <w:rFonts w:ascii="黑体" w:hAnsi="黑体" w:eastAsia="黑体" w:cs="黑体"/>
        </w:rPr>
      </w:pPr>
      <w:r>
        <w:rPr>
          <w:rFonts w:ascii="楷体" w:hAnsi="楷体" w:eastAsia="楷体" w:cs="楷体"/>
          <w:b/>
          <w:bCs/>
          <w:spacing w:val="-3"/>
        </w:rPr>
        <w:t>8.通过年检的证明或者标志：</w:t>
      </w:r>
      <w:r>
        <w:rPr>
          <w:spacing w:val="-3"/>
        </w:rPr>
        <w:t>无</w:t>
      </w:r>
      <w:r>
        <w:rPr>
          <w:spacing w:val="11"/>
        </w:rPr>
        <w:t xml:space="preserve"> </w:t>
      </w:r>
      <w:r>
        <w:rPr>
          <w:rFonts w:ascii="黑体" w:hAnsi="黑体" w:eastAsia="黑体" w:cs="黑体"/>
          <w:spacing w:val="-2"/>
        </w:rPr>
        <w:t>十三、行政许可后年报</w:t>
      </w:r>
    </w:p>
    <w:p w14:paraId="25BF8AB0">
      <w:pPr>
        <w:pStyle w:val="2"/>
        <w:spacing w:before="92" w:line="226" w:lineRule="auto"/>
        <w:ind w:left="598"/>
      </w:pPr>
      <w:r>
        <w:rPr>
          <w:rFonts w:ascii="楷体" w:hAnsi="楷体" w:eastAsia="楷体" w:cs="楷体"/>
          <w:b/>
          <w:bCs/>
          <w:spacing w:val="-3"/>
        </w:rPr>
        <w:t>1.有无年报要求：</w:t>
      </w:r>
      <w:r>
        <w:rPr>
          <w:spacing w:val="-3"/>
        </w:rPr>
        <w:t>无</w:t>
      </w:r>
    </w:p>
    <w:p w14:paraId="1AFE30DB">
      <w:pPr>
        <w:pStyle w:val="2"/>
        <w:spacing w:before="257" w:line="226" w:lineRule="auto"/>
        <w:ind w:left="581"/>
      </w:pPr>
      <w:r>
        <w:rPr>
          <w:rFonts w:ascii="楷体" w:hAnsi="楷体" w:eastAsia="楷体" w:cs="楷体"/>
          <w:b/>
          <w:bCs/>
          <w:spacing w:val="-1"/>
        </w:rPr>
        <w:t>2.年报报送材料名称：</w:t>
      </w:r>
      <w:r>
        <w:rPr>
          <w:spacing w:val="-1"/>
        </w:rPr>
        <w:t>无</w:t>
      </w:r>
    </w:p>
    <w:p w14:paraId="0A590A9B">
      <w:pPr>
        <w:spacing w:before="257" w:line="226" w:lineRule="auto"/>
        <w:ind w:left="584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3"/>
          <w:sz w:val="28"/>
          <w:szCs w:val="28"/>
        </w:rPr>
        <w:t>3.设定年报要求的依据</w:t>
      </w:r>
    </w:p>
    <w:p w14:paraId="43DE5298">
      <w:pPr>
        <w:pStyle w:val="2"/>
        <w:spacing w:before="258" w:line="226" w:lineRule="auto"/>
        <w:ind w:left="592"/>
      </w:pPr>
      <w:r>
        <w:t>无</w:t>
      </w:r>
    </w:p>
    <w:p w14:paraId="45696E9E">
      <w:pPr>
        <w:pStyle w:val="2"/>
        <w:spacing w:before="257" w:line="346" w:lineRule="auto"/>
        <w:ind w:left="28" w:right="5792" w:firstLine="548"/>
        <w:rPr>
          <w:rFonts w:ascii="黑体" w:hAnsi="黑体" w:eastAsia="黑体" w:cs="黑体"/>
        </w:rPr>
      </w:pPr>
      <w:r>
        <w:rPr>
          <w:rFonts w:ascii="楷体" w:hAnsi="楷体" w:eastAsia="楷体" w:cs="楷体"/>
          <w:b/>
          <w:bCs/>
          <w:spacing w:val="-2"/>
        </w:rPr>
        <w:t>4.年报周期：</w:t>
      </w:r>
      <w:r>
        <w:rPr>
          <w:spacing w:val="-2"/>
        </w:rPr>
        <w:t>无</w:t>
      </w:r>
      <w:r>
        <w:t xml:space="preserve"> </w:t>
      </w:r>
      <w:r>
        <w:rPr>
          <w:rFonts w:ascii="黑体" w:hAnsi="黑体" w:eastAsia="黑体" w:cs="黑体"/>
          <w:spacing w:val="-2"/>
        </w:rPr>
        <w:t>十四、监管主体</w:t>
      </w:r>
    </w:p>
    <w:p w14:paraId="63C7C6AE">
      <w:pPr>
        <w:spacing w:line="346" w:lineRule="auto"/>
        <w:rPr>
          <w:rFonts w:ascii="黑体" w:hAnsi="黑体" w:eastAsia="黑体" w:cs="黑体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6DD2DBB9">
      <w:pPr>
        <w:pStyle w:val="2"/>
        <w:spacing w:before="250" w:line="216" w:lineRule="auto"/>
        <w:ind w:left="587"/>
      </w:pPr>
      <w:r>
        <w:rPr>
          <w:color w:val="FF0000"/>
          <w:spacing w:val="-2"/>
        </w:rPr>
        <w:t>县（区）交通运输部门。</w:t>
      </w:r>
    </w:p>
    <w:p w14:paraId="5B0F0B4B">
      <w:pPr>
        <w:spacing w:before="223" w:line="222" w:lineRule="auto"/>
        <w:ind w:left="2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</w:rPr>
        <w:t>十五、备注</w:t>
      </w:r>
    </w:p>
    <w:sectPr>
      <w:pgSz w:w="11906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F305A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37</Pages>
  <Words>12903</Words>
  <Characters>13641</Characters>
  <TotalTime>0</TotalTime>
  <ScaleCrop>false</ScaleCrop>
  <LinksUpToDate>false</LinksUpToDate>
  <CharactersWithSpaces>14229</CharactersWithSpaces>
  <Application>WPS Office_12.1.0.18912_F1E327BC-269C-435d-A152-05C5408002CA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2023-11-08T17:41:00Z</dcterms:created>
  <dc:creator>49152</dc:creator>
  <cp:lastModifiedBy>曾世涛</cp:lastModifiedBy>
  <dcterms:modified xsi:type="dcterms:W3CDTF">2025-04-25T08:35:54Z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2025-04-25T16:34:48Z</vt:filetime>
  </property>
  <property fmtid="{D5CDD505-2E9C-101B-9397-08002B2CF9AE}" pid="4" name="KSOProductBuildVer">
    <vt:lpwstr>2052-12.1.0.18912</vt:lpwstr>
  </property>
  <property fmtid="{D5CDD505-2E9C-101B-9397-08002B2CF9AE}" pid="5" name="ICV">
    <vt:lpwstr>56F339179B874462A9C58E227FD46B53_13</vt:lpwstr>
  </property>
</Properties>
</file>