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F8D99">
      <w:pPr>
        <w:spacing w:afterLines="50" w:line="540" w:lineRule="exact"/>
        <w:jc w:val="center"/>
        <w:outlineLvl w:val="0"/>
        <w:rPr>
          <w:rFonts w:ascii="方正小标宋_GBK" w:hAnsi="方正小标宋_GBK" w:eastAsia="方正小标宋_GBK" w:cs="方正小标宋_GBK"/>
          <w:sz w:val="40"/>
          <w:szCs w:val="40"/>
        </w:rPr>
      </w:pPr>
    </w:p>
    <w:p w14:paraId="5C54D202">
      <w:pPr>
        <w:spacing w:afterLines="50" w:line="540" w:lineRule="exact"/>
        <w:jc w:val="center"/>
        <w:outlineLvl w:val="0"/>
        <w:rPr>
          <w:rFonts w:ascii="宋体" w:hAnsi="宋体" w:eastAsia="宋体" w:cs="宋体"/>
          <w:color w:val="FF0000"/>
          <w:sz w:val="28"/>
          <w:szCs w:val="28"/>
        </w:rPr>
      </w:pPr>
      <w:r>
        <w:rPr>
          <w:rFonts w:hint="eastAsia" w:ascii="方正小标宋_GBK" w:hAnsi="方正小标宋_GBK" w:eastAsia="方正小标宋_GBK" w:cs="方正小标宋_GBK"/>
          <w:sz w:val="40"/>
          <w:szCs w:val="40"/>
        </w:rPr>
        <w:t>行政许可事项实施规范</w:t>
      </w:r>
    </w:p>
    <w:p w14:paraId="0BC32D2E">
      <w:pPr>
        <w:spacing w:afterLines="50" w:line="540" w:lineRule="exact"/>
        <w:jc w:val="center"/>
        <w:outlineLvl w:val="0"/>
        <w:rPr>
          <w:rFonts w:ascii="宋体" w:hAnsi="宋体" w:eastAsia="宋体" w:cs="宋体"/>
          <w:sz w:val="28"/>
          <w:szCs w:val="28"/>
        </w:rPr>
      </w:pPr>
      <w:r>
        <w:rPr>
          <w:rFonts w:hint="eastAsia" w:ascii="方正楷体_GBK" w:hAnsi="方正楷体_GBK" w:eastAsia="方正楷体_GBK" w:cs="方正楷体_GBK"/>
          <w:sz w:val="32"/>
          <w:szCs w:val="32"/>
        </w:rPr>
        <w:t>（基本要素）</w:t>
      </w:r>
    </w:p>
    <w:p w14:paraId="07AF666D">
      <w:pPr>
        <w:spacing w:afterLines="50" w:line="540" w:lineRule="exact"/>
        <w:jc w:val="center"/>
        <w:outlineLvl w:val="0"/>
        <w:rPr>
          <w:rFonts w:ascii="宋体" w:hAnsi="宋体" w:eastAsia="宋体" w:cs="宋体"/>
          <w:color w:val="FF0000"/>
          <w:sz w:val="28"/>
          <w:szCs w:val="28"/>
        </w:rPr>
      </w:pPr>
    </w:p>
    <w:p w14:paraId="6D4A5FC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一、行政许可事项名称：</w:t>
      </w:r>
    </w:p>
    <w:p w14:paraId="4C2D2B22">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出租汽车车辆运营证核发</w:t>
      </w:r>
    </w:p>
    <w:p w14:paraId="4D72F532">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二、主管部门：</w:t>
      </w:r>
    </w:p>
    <w:p w14:paraId="4CF43999">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color w:val="FF0000"/>
          <w:sz w:val="28"/>
          <w:szCs w:val="28"/>
        </w:rPr>
        <w:t>市交通运输局</w:t>
      </w:r>
    </w:p>
    <w:p w14:paraId="206C8598">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三、实施机关：</w:t>
      </w:r>
    </w:p>
    <w:p w14:paraId="03F89F3E">
      <w:pPr>
        <w:spacing w:line="540" w:lineRule="exact"/>
        <w:ind w:firstLine="420"/>
        <w:outlineLvl w:val="1"/>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市交通运输局、县（区）交通运输部门</w:t>
      </w:r>
    </w:p>
    <w:p w14:paraId="2AD6884F">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四、设定和实施依据：</w:t>
      </w:r>
    </w:p>
    <w:p w14:paraId="2A3006C4">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务院对确需保留的行政审批项目设定行政许可的决定》《巡游出租汽车经营服务管理规定》（交通运输部令2014年第16号公布，交通运输部令2021年第16号修正）《网络预约出租汽车经营服务管理暂行办法》（交通运输部、工业和信息化部、公安部、商务部、工商总局、质检总局、国家网信办令2016年第60号公布,交通运输部、工业和信息化部、公安部、商务部、市场监管总局、国家网信办令2019年第46号修正，交通运输部、工业和信息化部、公安部、</w:t>
      </w:r>
    </w:p>
    <w:p w14:paraId="29BF973A">
      <w:pPr>
        <w:spacing w:line="540" w:lineRule="exact"/>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商务部、市场监管总局、国家网信办令 2022 年第 42 号第二次修正）</w:t>
      </w:r>
    </w:p>
    <w:p w14:paraId="3942B1F1">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五、子项：</w:t>
      </w:r>
    </w:p>
    <w:p w14:paraId="40B0DE93">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1.巡游出租汽车车辆运营证核发（设区的市级权限）</w:t>
      </w:r>
    </w:p>
    <w:p w14:paraId="59DEA603">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2.网络预约出租汽车车辆运营证核发（设区的市级权限）</w:t>
      </w:r>
    </w:p>
    <w:p w14:paraId="240E73EF">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3.巡游出租汽车车辆运营证核发（县级权限）</w:t>
      </w:r>
    </w:p>
    <w:p w14:paraId="5587A540">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4.网络预约出租汽车车辆运营证核发（县级权限）</w:t>
      </w:r>
    </w:p>
    <w:p w14:paraId="0DF65877">
      <w:pPr>
        <w:spacing w:line="600" w:lineRule="exact"/>
        <w:ind w:firstLine="560" w:firstLineChars="200"/>
        <w:rPr>
          <w:rFonts w:ascii="方正仿宋_GBK" w:hAnsi="方正仿宋_GBK" w:eastAsia="方正仿宋_GBK" w:cs="方正仿宋_GBK"/>
          <w:sz w:val="28"/>
          <w:szCs w:val="28"/>
        </w:rPr>
      </w:pPr>
    </w:p>
    <w:p w14:paraId="6637FF9E">
      <w:pPr>
        <w:spacing w:line="600" w:lineRule="exact"/>
        <w:ind w:firstLine="560" w:firstLineChars="200"/>
        <w:rPr>
          <w:rFonts w:ascii="方正仿宋_GBK" w:hAnsi="方正仿宋_GBK" w:eastAsia="方正仿宋_GBK" w:cs="方正仿宋_GBK"/>
          <w:sz w:val="28"/>
          <w:szCs w:val="28"/>
        </w:rPr>
      </w:pPr>
    </w:p>
    <w:p w14:paraId="04CF2B60">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巡游出租汽车车辆运营证核发（设区的市级权限）</w:t>
      </w:r>
    </w:p>
    <w:p w14:paraId="6A948D0D">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【000118220003】</w:t>
      </w:r>
    </w:p>
    <w:p w14:paraId="5BF42297">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14:paraId="0269F15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66BB2AEB">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出租汽车车辆运营证核发【00011822000Y】</w:t>
      </w:r>
    </w:p>
    <w:p w14:paraId="3DE4A58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0E3E4BCB">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巡游出租汽车车辆运营证核发（设区的市级权限）【000118220003】</w:t>
      </w:r>
    </w:p>
    <w:p w14:paraId="6572761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14D19D0B">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1.巡游出租汽车车辆运营证核发（设区的市级权限）(00011822000301)(审核通过)</w:t>
      </w:r>
    </w:p>
    <w:p w14:paraId="058F5AD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1E22B366">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w:t>
      </w:r>
    </w:p>
    <w:p w14:paraId="3013C1AD">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0CE31D93">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w:t>
      </w:r>
    </w:p>
    <w:p w14:paraId="1E050E66">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（2）《巡游出租汽车经营服务管理规定》（交通运输部令2021年第16号）</w:t>
      </w:r>
    </w:p>
    <w:p w14:paraId="004868A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1253FD97">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（1）《巡游出租汽车经营服务管理规定》（交通运输部令2021年第16号）第四十六条</w:t>
      </w:r>
    </w:p>
    <w:p w14:paraId="7D5E7B76">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市交通运输</w:t>
      </w:r>
      <w:r>
        <w:rPr>
          <w:rFonts w:hint="eastAsia" w:ascii="方正仿宋_GBK" w:hAnsi="方正仿宋_GBK" w:eastAsia="方正仿宋_GBK" w:cs="方正仿宋_GBK"/>
          <w:color w:val="FF0000"/>
          <w:sz w:val="28"/>
          <w:szCs w:val="28"/>
        </w:rPr>
        <w:t>局</w:t>
      </w:r>
    </w:p>
    <w:p w14:paraId="6F9B9E2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14:paraId="77FA9DB7">
      <w:pPr>
        <w:spacing w:line="600" w:lineRule="exact"/>
        <w:ind w:firstLine="562" w:firstLineChars="200"/>
        <w:rPr>
          <w:rFonts w:ascii="方正仿宋_GBK" w:hAnsi="方正仿宋_GBK" w:eastAsia="方正仿宋_GBK" w:cs="方正仿宋_GBK"/>
          <w:color w:val="FF0000"/>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14:paraId="449928D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31B140B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14:paraId="1554399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3002EF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53FAD127">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无对应政务服务事项</w:t>
      </w:r>
    </w:p>
    <w:p w14:paraId="4F7C777A">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全部要素全国统一</w:t>
      </w:r>
    </w:p>
    <w:p w14:paraId="09DD547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14:paraId="251D494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14:paraId="5CFE96D5">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14:paraId="7918315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176D28A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投入符合规定数量、座位数、类型及等级、技术等级等要求的车辆。原许可机关核实符合要求后，为车辆核发《道路运输证》。投入运营的巡游出租汽车车辆应当安装符合规定的计程计价设备、具有行驶记录功能的车辆卫星定位装置、应急报警装置，按照要求喷涂车身颜色和标识，设置有中英文“出租汽车”字样的顶灯和能显示空车、暂停运营、电召等运营状态的标志，按照规定在车辆醒目位置标明运价标准、乘客须知、经营者名称和服务监督电话。</w:t>
      </w:r>
    </w:p>
    <w:p w14:paraId="0403962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147264E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十五条被许可人应当按照《巡游出租汽车经营行政许可决定书》和经营协议，投入符合规定数量、座位数、类型及等级、技术等级等要求的车辆。原许可机关核实符合要求后，为车辆核发《道路运输证》。</w:t>
      </w:r>
    </w:p>
    <w:p w14:paraId="4640CA8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投入运营的巡游出租汽车车辆应当安装符合规定的计程计价设备、具有行驶记录功能的车辆卫星定位装置、应急报警装置，按照要求喷涂车身颜色和标识，设置有中英文“出租汽车”字样的顶灯和能显示空车、暂停运营、电召等运营状态的标志，按照规定在车辆醒目位置标明运价标准、乘客须知、经营者名称和服务监督电话。</w:t>
      </w:r>
    </w:p>
    <w:p w14:paraId="5431B759">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30658E8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14:paraId="64B7667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795469A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出租汽车车辆运营证核发</w:t>
      </w:r>
    </w:p>
    <w:p w14:paraId="4782C3C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道路运输证</w:t>
      </w:r>
    </w:p>
    <w:p w14:paraId="53F79D2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优化审批服务</w:t>
      </w:r>
    </w:p>
    <w:p w14:paraId="533DD89B">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6F236DD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（1）对开展出租汽车技术等级评定的地区，不再要求申请人提供技术等级评定相关材料，直接向检测机构获取车辆技术等级评定信息。</w:t>
      </w:r>
    </w:p>
    <w:p w14:paraId="7D8AA5F2">
      <w:pPr>
        <w:spacing w:line="600" w:lineRule="exact"/>
        <w:ind w:firstLine="280" w:firstLineChars="1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（2）将承诺审批时限由 20 个自然日压减至</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sz w:val="28"/>
          <w:szCs w:val="28"/>
        </w:rPr>
        <w:t xml:space="preserve"> 个工作日。</w:t>
      </w:r>
    </w:p>
    <w:p w14:paraId="376E7D15">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180E2A9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1.优化审批服务流程，及时为符合条件的车辆办理许可。</w:t>
      </w:r>
    </w:p>
    <w:p w14:paraId="1C5DC24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持续加大对未取得经营许可、非法开展营运行为的查处力度，统筹用好数字监管、信用监管、执法检查、行政处罚、社会监督等各种监管手段，维护行业公平竞争秩序。</w:t>
      </w:r>
    </w:p>
    <w:p w14:paraId="310A18C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依法及时处理投诉举报。</w:t>
      </w:r>
    </w:p>
    <w:p w14:paraId="2FC2FEE8">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14:paraId="053D17B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3FA1DA9A">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1.《巡游出租汽车经营申请表》；</w:t>
      </w:r>
    </w:p>
    <w:p w14:paraId="041274A8">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 投资人、负责人身份、资信证明及其复印件，经办人的身份证明及其复印件和委托书；</w:t>
      </w:r>
    </w:p>
    <w:p w14:paraId="3D891904">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 （三）巡游出租汽车车辆经营权证明及拟投入车辆承诺书（见附件2），包括车辆数量、座位数、类型及等级、技术等级；</w:t>
      </w:r>
    </w:p>
    <w:p w14:paraId="091AE1F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 聘用或者拟聘用驾驶员从业资格证及其复印件；</w:t>
      </w:r>
    </w:p>
    <w:p w14:paraId="4CBB9149">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 巡游出租汽车经营管理制度、安全生产管理制度和服务质量保障制度文本；</w:t>
      </w:r>
    </w:p>
    <w:p w14:paraId="6E91DFB5">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 经营场所、停车场地有关使用证明等。</w:t>
      </w:r>
    </w:p>
    <w:p w14:paraId="2D07DC3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39FD0A53">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（1）《巡游出租汽车经营服务管理规定》（交通运输部令2021年第16号）第九条 申请人申请巡游出租汽车经营时，应当提交以下材料：</w:t>
      </w:r>
    </w:p>
    <w:p w14:paraId="3EDCF618">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（一）《巡游出租汽车经营申请表》；</w:t>
      </w:r>
    </w:p>
    <w:p w14:paraId="7B1DEC96">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（二）投资人、负责人身份、资信证明及其复印件，经办人的身份证明及其复印件和委托书；</w:t>
      </w:r>
    </w:p>
    <w:p w14:paraId="37F14DE9">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（三）巡游出租汽车车辆经营权证明及拟投入车辆承诺书，包括车辆数量、座位数、类型及等级、技术等级；</w:t>
      </w:r>
    </w:p>
    <w:p w14:paraId="5C8B85D0">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（四）聘用或者拟聘用驾驶员从业资格证及其复印件；</w:t>
      </w:r>
    </w:p>
    <w:p w14:paraId="1631A961">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（五）巡游出租汽车经营管理制度、安全生产管理制度和服务质量保障制度文本；</w:t>
      </w:r>
    </w:p>
    <w:p w14:paraId="59DEFCCC">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（六）经营场所、停车场地有关使用证明等。</w:t>
      </w:r>
    </w:p>
    <w:p w14:paraId="1F585E39">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14:paraId="75BB8FF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35394000">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244DE084">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4F45A504">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66A7710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3AE7900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06B849C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14:paraId="2AD7F1AD">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14:paraId="561C546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被许可人应当按照《巡游出租汽车经营行政许可决定书》和经营协议，投入符合规定数量、座位数、类型及等级、技术等级等要求的车辆。原许可机关核实符合要求后，为车辆核发《道路运输证》。</w:t>
      </w:r>
    </w:p>
    <w:p w14:paraId="633CD5D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3BB2612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十五条被许可人应当按照《巡游出租汽车经营行政许可决定书》和经营协议，投入符合规定数量、座位数、类型及等级、技术等级等要求的车辆。原许可机关核实符合要求后，为车辆核发《道路运输证》。</w:t>
      </w:r>
    </w:p>
    <w:p w14:paraId="0400097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3BB2EA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4BEFD4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257F86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C9113E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6FD584E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DB4E88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0631B2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A939038">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79614599">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14:paraId="21F0164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当场办理</w:t>
      </w:r>
    </w:p>
    <w:p w14:paraId="6B12BC9D">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20个自然日</w:t>
      </w:r>
    </w:p>
    <w:p w14:paraId="447E0C5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39846DE7">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（1）《巡游出租汽车经营服务管理规定》（交通运输部令2021年第16号）</w:t>
      </w:r>
      <w:bookmarkStart w:id="0" w:name="_GoBack"/>
      <w:r>
        <w:rPr>
          <w:rFonts w:hint="eastAsia" w:ascii="方正仿宋_GBK" w:hAnsi="方正仿宋_GBK" w:eastAsia="方正仿宋_GBK" w:cs="方正仿宋_GBK"/>
          <w:sz w:val="28"/>
          <w:szCs w:val="28"/>
          <w:lang w:eastAsia="zh-CN"/>
        </w:rPr>
        <w:t>第十条</w:t>
      </w:r>
      <w:bookmarkEnd w:id="0"/>
      <w:r>
        <w:rPr>
          <w:rFonts w:ascii="方正仿宋_GBK" w:hAnsi="方正仿宋_GBK" w:eastAsia="方正仿宋_GBK" w:cs="方正仿宋_GBK"/>
          <w:sz w:val="28"/>
          <w:szCs w:val="28"/>
        </w:rPr>
        <w:t xml:space="preserve"> 县级以上地方人民政府出租汽车行政主管部门对巡游出租汽车经营申请予以受理的，应当自受理之日起20日内作出许可或者不予许可的决定。</w:t>
      </w:r>
    </w:p>
    <w:p w14:paraId="13767DA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4.承诺审批时限：</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color w:val="FF0000"/>
          <w:sz w:val="28"/>
          <w:szCs w:val="28"/>
        </w:rPr>
        <w:t xml:space="preserve"> 个工作日</w:t>
      </w:r>
    </w:p>
    <w:p w14:paraId="4F4A693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14:paraId="19CDFD6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否</w:t>
      </w:r>
    </w:p>
    <w:p w14:paraId="63B8B24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764329D8">
      <w:pPr>
        <w:spacing w:line="600" w:lineRule="exact"/>
        <w:ind w:firstLine="560" w:firstLineChars="200"/>
        <w:rPr>
          <w:rFonts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14:paraId="149BB34E">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14:paraId="2188890E">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p>
    <w:p w14:paraId="18AE3B8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《道路运输证》</w:t>
      </w:r>
    </w:p>
    <w:p w14:paraId="65D573B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14:paraId="78B12F1D">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688A4E9F">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 xml:space="preserve">（1）《巡游出租汽车经营服务管理规定》（交通运输部令2021年第16号）第六条 </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 xml:space="preserve">    直辖市、设区的市级或者县级交通运输主管部门或者人民政府指定的其他出租汽车行政主管部门（以下称出租汽车行政主管部门）在本级人民政府领导下，负责具体实施巡游出租汽车管理。</w:t>
      </w:r>
    </w:p>
    <w:p w14:paraId="0DF8475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14:paraId="7A79ED6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64E555A2">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05F1306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14:paraId="7B0DFFE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19719ADE">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0941EC9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2FA14B99">
      <w:pPr>
        <w:spacing w:line="540" w:lineRule="exact"/>
        <w:ind w:firstLine="560" w:firstLineChars="200"/>
        <w:outlineLvl w:val="2"/>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临沧市</w:t>
      </w:r>
    </w:p>
    <w:p w14:paraId="0C6C9BA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13D4CAF9">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巡游出租汽车经营服务管理规定》（交通运输部令2021年第16号）第六条……直辖市、设区的市级或者县级交通运输主管部门或者人民政府指定的其他出租汽车行政主管部门（以下称出租汽车行政主管部门）在本级人民政府领导下，负责具体实施巡游出租汽车管理。</w:t>
      </w:r>
    </w:p>
    <w:p w14:paraId="0D0E134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14:paraId="0069DCB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4B83F03C">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3B7E7CED">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5F59BFC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079CC9B3">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60A34BC3">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65121632">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14:paraId="6B68BBC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4E8FEDE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4E50E682">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095CBC17">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45A2B0F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3E7A969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4DBD12A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6327D258">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6599D9E6">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4CB01C47">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061474D2">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14:paraId="248459B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64D8D0B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2904902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36E5F5C9">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006B876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310B5C5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14:paraId="70B1EEC9">
      <w:pPr>
        <w:spacing w:line="600" w:lineRule="exact"/>
        <w:ind w:firstLine="560" w:firstLineChars="200"/>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市交通运输局</w:t>
      </w:r>
    </w:p>
    <w:p w14:paraId="55983F06">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71CF0989">
      <w:pPr>
        <w:spacing w:line="600" w:lineRule="exact"/>
        <w:ind w:firstLine="560" w:firstLineChars="200"/>
        <w:rPr>
          <w:rFonts w:ascii="方正仿宋_GBK" w:hAnsi="方正仿宋_GBK" w:eastAsia="方正仿宋_GBK" w:cs="方正仿宋_GBK"/>
          <w:sz w:val="28"/>
          <w:szCs w:val="28"/>
        </w:rPr>
      </w:pPr>
    </w:p>
    <w:p w14:paraId="06C4D558">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网络预约出租汽车车辆运营证核发（设区的市级权限）</w:t>
      </w:r>
    </w:p>
    <w:p w14:paraId="0535CEDF">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【000118220004】</w:t>
      </w:r>
    </w:p>
    <w:p w14:paraId="51A7D96F">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14:paraId="3FB954C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313332A0">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出租汽车车辆运营证核发【00011822000Y】</w:t>
      </w:r>
    </w:p>
    <w:p w14:paraId="60D10D1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5C5BD5AD">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网络预约出租汽车车辆运营证核发（设区的市级权限）【000118220004】</w:t>
      </w:r>
    </w:p>
    <w:p w14:paraId="3C20371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4D6DF212">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1.网络预约出租汽车车辆运营证核发（设区的市级权限）(00011822000401)(审核通过)</w:t>
      </w:r>
    </w:p>
    <w:p w14:paraId="0F11CF1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256BA5F0">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w:t>
      </w:r>
    </w:p>
    <w:p w14:paraId="4130897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10F94170">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号）第四条</w:t>
      </w:r>
    </w:p>
    <w:p w14:paraId="082A038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061672CC">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号）第三十四条、第三十五条</w:t>
      </w:r>
    </w:p>
    <w:p w14:paraId="575D2269">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市交通运输</w:t>
      </w:r>
      <w:r>
        <w:rPr>
          <w:rFonts w:hint="eastAsia" w:ascii="方正仿宋_GBK" w:hAnsi="方正仿宋_GBK" w:eastAsia="方正仿宋_GBK" w:cs="方正仿宋_GBK"/>
          <w:color w:val="FF0000"/>
          <w:sz w:val="28"/>
          <w:szCs w:val="28"/>
        </w:rPr>
        <w:t>局</w:t>
      </w:r>
    </w:p>
    <w:p w14:paraId="0DA79D08">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14:paraId="0B1C951E">
      <w:pPr>
        <w:spacing w:line="600" w:lineRule="exact"/>
        <w:ind w:firstLine="562" w:firstLineChars="200"/>
        <w:rPr>
          <w:rFonts w:ascii="方正仿宋_GBK" w:hAnsi="方正仿宋_GBK" w:eastAsia="方正仿宋_GBK" w:cs="方正仿宋_GBK"/>
          <w:color w:val="FF0000"/>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14:paraId="030EE65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191ED5D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14:paraId="04F3D9A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CFAB4E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50A56B8C">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无对应政务服务事项</w:t>
      </w:r>
    </w:p>
    <w:p w14:paraId="311CA5E6">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全部要素全国统一</w:t>
      </w:r>
    </w:p>
    <w:p w14:paraId="5B8F51E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14:paraId="3BF9469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14:paraId="33C4CEA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14:paraId="6624517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0995533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7座及以下乘用车；</w:t>
      </w:r>
    </w:p>
    <w:p w14:paraId="44487DE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安装具有行驶记录功能的车辆卫星定位装置、应急报警装置；</w:t>
      </w:r>
    </w:p>
    <w:p w14:paraId="5AC0CF4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车辆技术性能符合运营安全相关标准要求。</w:t>
      </w:r>
    </w:p>
    <w:p w14:paraId="095025C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036B0B8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号）第十二条拟从事网约车经营的车辆，应当符合以下条件：</w:t>
      </w:r>
    </w:p>
    <w:p w14:paraId="3512458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（一）7座及以下乘用车；</w:t>
      </w:r>
    </w:p>
    <w:p w14:paraId="4032481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（二）安装具有行驶记录功能的车辆卫星定位装置、应急报警装置；</w:t>
      </w:r>
    </w:p>
    <w:p w14:paraId="2A4B282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（三）车辆技术性能符合运营安全相关标准要求。</w:t>
      </w:r>
    </w:p>
    <w:p w14:paraId="3F6DF17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车辆的具体标准和营运要求，由相应的出租汽车行政主管部门，按照高品质服务、差异化经营的发展原则，结合本地实际情况确定。</w:t>
      </w:r>
    </w:p>
    <w:p w14:paraId="2244351F">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233E140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14:paraId="1FD15A6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0E2002D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出租汽车车辆运营证核发</w:t>
      </w:r>
    </w:p>
    <w:p w14:paraId="6788582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网络预约出租汽车运输证</w:t>
      </w:r>
    </w:p>
    <w:p w14:paraId="2A73E62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优化审批服务</w:t>
      </w:r>
    </w:p>
    <w:p w14:paraId="614B839B">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6293642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（1）对开展出租汽车技术等级评定的地区，不再要求申请人提供技术等级评定相关材料，直接向检测机构获取车辆技术等级评定信息。</w:t>
      </w:r>
    </w:p>
    <w:p w14:paraId="4EC67E1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（2）将承诺审批时限由 20 个工作日压减至</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sz w:val="28"/>
          <w:szCs w:val="28"/>
        </w:rPr>
        <w:t>个工作日。</w:t>
      </w:r>
    </w:p>
    <w:p w14:paraId="3F143AA0">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4D8AE01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1.优化审批服务流程，及时为符合条件的车辆办理许可。</w:t>
      </w:r>
    </w:p>
    <w:p w14:paraId="7BC792B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持续加大对未取得经营许可、非法开展营运行为的查处力度，统筹用好数字监管、信用监管、执法检查、行政处罚、社会监督等各种监管手段，维护行业公平竞争秩序。</w:t>
      </w:r>
    </w:p>
    <w:p w14:paraId="17F7E5A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强化部门协同联动，建立部、省、市相关部门三级联动机制，加强网约车平台公司注册地与经营所在地管理部门的协作配合，建立完善上下联动、横向到边、纵向到底的综合监管机制。</w:t>
      </w:r>
    </w:p>
    <w:p w14:paraId="57A0FBE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14:paraId="4FC8FD5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2CBD3B11">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1. 网络预约出租汽车经营申请表； </w:t>
      </w:r>
    </w:p>
    <w:p w14:paraId="09488B92">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2. 投资人、负责人身份、资信证明及其复印件，经办人的身份证明及其复印件和委托书； </w:t>
      </w:r>
    </w:p>
    <w:p w14:paraId="51313F76">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3. 企业法人营业执照，属于分支机构的还应当提交营业执照； </w:t>
      </w:r>
    </w:p>
    <w:p w14:paraId="7967599E">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4. 服务所在地办公场所、负责人员和管理人员等信息； </w:t>
      </w:r>
    </w:p>
    <w:p w14:paraId="4D0DB62D">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5. 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 </w:t>
      </w:r>
    </w:p>
    <w:p w14:paraId="7861C066">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6. 使用电子支付的，应当提供与银行、非银行支付机构签订的支付结算服务协议； </w:t>
      </w:r>
    </w:p>
    <w:p w14:paraId="6DE05430">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 经营管理制度、安全生产管理制度和服务质量保障制度文本。</w:t>
      </w:r>
    </w:p>
    <w:p w14:paraId="15C3531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1CFA6AA5">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ascii="方正仿宋_GBK" w:hAnsi="方正仿宋_GBK" w:eastAsia="方正仿宋_GBK" w:cs="方正仿宋_GBK"/>
          <w:sz w:val="28"/>
          <w:szCs w:val="28"/>
        </w:rPr>
        <w:t xml:space="preserve"> 2022年第 42 号</w:t>
      </w:r>
      <w:r>
        <w:rPr>
          <w:rFonts w:hint="eastAsia" w:ascii="方正仿宋_GBK" w:hAnsi="方正仿宋_GBK" w:eastAsia="方正仿宋_GBK" w:cs="方正仿宋_GBK"/>
          <w:sz w:val="28"/>
          <w:szCs w:val="28"/>
        </w:rPr>
        <w:t>）第十三条 服务所在地出租汽车行政主管部门依车辆所有人或者网约车平台公司申请，按第十二条规定的条件审核后，对符合条件并登记为预约出租客运的车辆，发放《网络预约出租汽车运输证》。</w:t>
      </w:r>
    </w:p>
    <w:p w14:paraId="2BCDF73C">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城市人民政府对网约车发放《网络预约出租汽车运输证》另有规定的，从其规定。</w:t>
      </w:r>
    </w:p>
    <w:p w14:paraId="191B3FA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14:paraId="16A20D2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27DCCCA9">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18982F47">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0E406721">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1BBEBFC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1DDD6A8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353DB0E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14:paraId="53AC7D4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14:paraId="55079EA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提交申请</w:t>
      </w:r>
    </w:p>
    <w:p w14:paraId="27A413F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形式审查</w:t>
      </w:r>
    </w:p>
    <w:p w14:paraId="7F3A2D3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发放《网络预约出租汽车运输证》</w:t>
      </w:r>
    </w:p>
    <w:p w14:paraId="0E60758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30B7F49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号）第十三条服务所在地出租汽车行政主管部门依车辆所有人或者网约车平台公司申请，按第十二条规定的条件审核后，对符合条件并登记为预约出租客运的车辆，发放《网络预约出租汽车运输证》。</w:t>
      </w:r>
    </w:p>
    <w:p w14:paraId="191EEAC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城市人民政府对网约车发放《网络预约出租汽车运输证》另有规定的，从其规定。</w:t>
      </w:r>
    </w:p>
    <w:p w14:paraId="3F7BEBC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部分情况下开展</w:t>
      </w:r>
    </w:p>
    <w:p w14:paraId="6E013D1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9CA70F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F668DB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6940B2A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A950F7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8FACAB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20C328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1ECCB6B">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66E46929">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14:paraId="0171F38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当场办理</w:t>
      </w:r>
    </w:p>
    <w:p w14:paraId="08F25BB4">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20个工作日</w:t>
      </w:r>
    </w:p>
    <w:p w14:paraId="34888C4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33E91A6F">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号）第七条　出租汽车行政主管部门应当自受理之日起20日内作出许可或者不予许可的决定。20日内不能作出决定的，经实施机关负责人批准，可以延长10日，并应当将延长期限的理由告知申请人。</w:t>
      </w:r>
    </w:p>
    <w:p w14:paraId="042659A0">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4.承诺审批时限：</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color w:val="FF0000"/>
          <w:sz w:val="28"/>
          <w:szCs w:val="28"/>
        </w:rPr>
        <w:t xml:space="preserve"> 个工作日</w:t>
      </w:r>
    </w:p>
    <w:p w14:paraId="232BB57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14:paraId="3EDC354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否</w:t>
      </w:r>
    </w:p>
    <w:p w14:paraId="3C314DC2">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40FEE99A">
      <w:pPr>
        <w:spacing w:line="600" w:lineRule="exact"/>
        <w:ind w:firstLine="560" w:firstLineChars="200"/>
        <w:rPr>
          <w:rFonts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14:paraId="0EB9C89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14:paraId="6215BC74">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p>
    <w:p w14:paraId="1977B97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网络预约出租汽车运输证</w:t>
      </w:r>
    </w:p>
    <w:p w14:paraId="18C8C2C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14:paraId="149E574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3B7859F3">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（1）《网络预约出租汽车经营服务管理暂行办法》（交通运输部、工业和信息化部、公安部、商务部、市场监管总局、国家网信办令8 个工作日）第四条</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直辖市、设区的市级或者县级交通运输主管部门或人民政府指定的其他出租汽车行政主管部门（以下称出租汽车行政主管部门）在本级人民政府领导下，负责具体实施网约车管理。</w:t>
      </w:r>
    </w:p>
    <w:p w14:paraId="22F1669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14:paraId="43FF0FC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0BF9D46E">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4FE7F82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14:paraId="11AB0B72">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508C1054">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0790F0B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6EAD88A8">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临沧市</w:t>
      </w:r>
    </w:p>
    <w:p w14:paraId="43CC05B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6D6FB439">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w:t>
      </w:r>
      <w:r>
        <w:rPr>
          <w:rFonts w:hint="eastAsia" w:ascii="方正仿宋_GBK" w:hAnsi="方正仿宋_GBK" w:eastAsia="方正仿宋_GBK" w:cs="方正仿宋_GBK"/>
          <w:sz w:val="28"/>
          <w:szCs w:val="28"/>
          <w:lang w:eastAsia="zh-CN"/>
        </w:rPr>
        <w:t>第四条……</w:t>
      </w:r>
      <w:r>
        <w:rPr>
          <w:rFonts w:hint="eastAsia" w:ascii="方正仿宋_GBK" w:hAnsi="方正仿宋_GBK" w:eastAsia="方正仿宋_GBK" w:cs="方正仿宋_GBK"/>
          <w:sz w:val="28"/>
          <w:szCs w:val="28"/>
        </w:rPr>
        <w:t>直辖市、设区的市级或者县级交通运输主管部门或人民政府指定的其他出租汽车行政主管部门（以下称出租汽车行政主管部门）在本级人民政府领导下，负责具体实施网约车管理。</w:t>
      </w:r>
    </w:p>
    <w:p w14:paraId="2F97AB80">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14:paraId="00C5404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5BB43910">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5926AC63">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24D6E2F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504EDD26">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06D8CEEC">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42661745">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14:paraId="1FCFEEE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2E839FD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6AECD5CD">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01971B38">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1ECD054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680E43F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1A545AE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0EDD484F">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4E6BF2A7">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79886066">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2922A3F8">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14:paraId="31CCA8E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23D488E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10F9119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3103C640">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134D52D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42AF1C9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14:paraId="28EB8E04">
      <w:pPr>
        <w:spacing w:line="600" w:lineRule="exact"/>
        <w:ind w:firstLine="560" w:firstLineChars="200"/>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市交通运输局</w:t>
      </w:r>
    </w:p>
    <w:p w14:paraId="67D3FAC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77452071">
      <w:pPr>
        <w:spacing w:line="600" w:lineRule="exact"/>
        <w:ind w:firstLine="560" w:firstLineChars="200"/>
        <w:rPr>
          <w:rFonts w:ascii="方正仿宋_GBK" w:hAnsi="方正仿宋_GBK" w:eastAsia="方正仿宋_GBK" w:cs="方正仿宋_GBK"/>
          <w:sz w:val="28"/>
          <w:szCs w:val="28"/>
        </w:rPr>
      </w:pPr>
    </w:p>
    <w:p w14:paraId="6B31D30E">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巡游出租汽车车辆运营证核发（县级权限）</w:t>
      </w:r>
    </w:p>
    <w:p w14:paraId="21CCC331">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【000118220005】</w:t>
      </w:r>
    </w:p>
    <w:p w14:paraId="7F26F7E0">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14:paraId="6FF0C3A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2798F612">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出租汽车车辆运营证核发【00011822000Y】</w:t>
      </w:r>
    </w:p>
    <w:p w14:paraId="12F1E8C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7C28E78D">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巡游出租汽车车辆运营证核发（县级权限）【000118220005】</w:t>
      </w:r>
    </w:p>
    <w:p w14:paraId="25983DC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5C65FDF6">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1.巡游出租汽车车辆运营证核发（县级权限）(00011822000501)(审核通过)</w:t>
      </w:r>
    </w:p>
    <w:p w14:paraId="72BD788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7ABBFB6B">
      <w:pPr>
        <w:spacing w:line="540" w:lineRule="exact"/>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w:t>
      </w:r>
    </w:p>
    <w:p w14:paraId="3B9676F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31B15B10">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w:t>
      </w:r>
    </w:p>
    <w:p w14:paraId="0FB807E4">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（2）《巡游出租汽车经营服务管理规定》（交通运输部令2021年第16号）</w:t>
      </w:r>
    </w:p>
    <w:p w14:paraId="6B98ED5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47521B95">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（1）《巡游出租汽车经营服务管理规定》（交通运输部令2021年第16号）第四十六条</w:t>
      </w:r>
    </w:p>
    <w:p w14:paraId="43D3CC56">
      <w:pPr>
        <w:spacing w:line="600" w:lineRule="exact"/>
        <w:ind w:firstLine="562" w:firstLineChars="200"/>
        <w:rPr>
          <w:rFonts w:ascii="方正仿宋_GBK" w:hAnsi="方正仿宋_GBK" w:eastAsia="方正仿宋_GBK" w:cs="方正仿宋_GBK"/>
          <w:color w:val="FF0000"/>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县</w:t>
      </w:r>
      <w:r>
        <w:rPr>
          <w:rFonts w:hint="eastAsia" w:ascii="方正仿宋_GBK" w:hAnsi="方正仿宋_GBK" w:eastAsia="方正仿宋_GBK" w:cs="方正仿宋_GBK"/>
          <w:color w:val="FF0000"/>
          <w:sz w:val="28"/>
          <w:szCs w:val="28"/>
        </w:rPr>
        <w:t>（区）</w:t>
      </w:r>
      <w:r>
        <w:rPr>
          <w:rFonts w:ascii="方正仿宋_GBK" w:hAnsi="方正仿宋_GBK" w:eastAsia="方正仿宋_GBK" w:cs="方正仿宋_GBK"/>
          <w:color w:val="FF0000"/>
          <w:sz w:val="28"/>
          <w:szCs w:val="28"/>
        </w:rPr>
        <w:t>交通运输部门</w:t>
      </w:r>
    </w:p>
    <w:p w14:paraId="10F03DB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290C96D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6792B21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5CA137B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4D699C1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041B10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26E3F5C7">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无对应政务服务事项</w:t>
      </w:r>
    </w:p>
    <w:p w14:paraId="505B15FE">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全部要素全国统一</w:t>
      </w:r>
    </w:p>
    <w:p w14:paraId="7C4CFDE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14:paraId="714A5E4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14:paraId="0668028F">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14:paraId="0C7A326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7146142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提交申请</w:t>
      </w:r>
    </w:p>
    <w:p w14:paraId="58B1333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形式审查</w:t>
      </w:r>
    </w:p>
    <w:p w14:paraId="3808685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发放《道路运输证》</w:t>
      </w:r>
    </w:p>
    <w:p w14:paraId="5D3E09B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44674D5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w:t>
      </w:r>
      <w:r>
        <w:rPr>
          <w:rFonts w:hint="eastAsia" w:ascii="方正仿宋_GBK" w:hAnsi="方正仿宋_GBK" w:eastAsia="方正仿宋_GBK" w:cs="方正仿宋_GBK"/>
          <w:sz w:val="28"/>
          <w:szCs w:val="28"/>
          <w:lang w:eastAsia="zh-CN"/>
        </w:rPr>
        <w:t>第十五条</w:t>
      </w:r>
      <w:r>
        <w:rPr>
          <w:rFonts w:ascii="方正仿宋_GBK" w:hAnsi="方正仿宋_GBK" w:eastAsia="方正仿宋_GBK" w:cs="方正仿宋_GBK"/>
          <w:sz w:val="28"/>
          <w:szCs w:val="28"/>
        </w:rPr>
        <w:t xml:space="preserve"> 被许可人应当按照《巡游出租汽车经营行政许可决定书》和经营协议，投入符合规定数量、座位数、类型及等级、技术等级等要求的车辆。原许可机关核实符合要求后，为车辆核发《道路运输证》。</w:t>
      </w:r>
    </w:p>
    <w:p w14:paraId="34283D8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投入运营的巡游出租汽车车辆应当安装符合规定的计程计价设备、具有行驶记录功能的车辆卫星定位装置、应急报警装置，按照要求喷涂车身颜色和标识，设置有中英文“出租汽车”字样的顶灯和能显示空车、暂停运营、电召等运营状态的标志，按照规定在车辆醒目位置标明运价标准、乘客须知、经营者名称和服务监督电话。</w:t>
      </w:r>
    </w:p>
    <w:p w14:paraId="464D0312">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5460FBE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14:paraId="7F8AB11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3072881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出租汽车车辆运营证核发</w:t>
      </w:r>
    </w:p>
    <w:p w14:paraId="7DDD4C5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道路运输证</w:t>
      </w:r>
    </w:p>
    <w:p w14:paraId="551E01F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优化审批服务</w:t>
      </w:r>
    </w:p>
    <w:p w14:paraId="2F113240">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1069489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（1）对开展出租汽车技术等级评定的地区，不再要求申请人提供技术等级评定相关材料，直接向检测机构获取车辆技术等级评定信息。</w:t>
      </w:r>
    </w:p>
    <w:p w14:paraId="09FDAFD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（2）将承诺审批时限由 20 个自然日压减至</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sz w:val="28"/>
          <w:szCs w:val="28"/>
        </w:rPr>
        <w:t>个工作日。</w:t>
      </w:r>
    </w:p>
    <w:p w14:paraId="5F1D16DD">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0DD8A20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1.优化审批服务流程，及时为符合条件的车辆办理许可。</w:t>
      </w:r>
    </w:p>
    <w:p w14:paraId="22A50D8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持续加大对未取得经营许可、非法开展营运行为的查处力度，统筹用好数字监管、信用监管、执法检查、行政处罚、社会监督等各种监管手段，维护行业公平竞争秩序。</w:t>
      </w:r>
    </w:p>
    <w:p w14:paraId="6160392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依法及时处理投诉举报。</w:t>
      </w:r>
    </w:p>
    <w:p w14:paraId="69FD3219">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14:paraId="4FDCEFE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78FC8877">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1.《巡游出租汽车经营申请表》（见附件1）；</w:t>
      </w:r>
    </w:p>
    <w:p w14:paraId="20F0E9C8">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 投资人、负责人身份、资信证明及其复印件，经办人的身份证明及其复印件和委托书；</w:t>
      </w:r>
    </w:p>
    <w:p w14:paraId="3D108501">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3.巡游出租汽车车辆经营权证明及拟投入车辆承诺书（见附件2），包括车辆数量、座位数、类型及等级、技术等级；</w:t>
      </w:r>
    </w:p>
    <w:p w14:paraId="37AE0D11">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 聘用或者拟聘用驾驶员从业资格证及其复印件；</w:t>
      </w:r>
    </w:p>
    <w:p w14:paraId="589D0F3D">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 巡游出租汽车经营管理制度、安全生产管理制度和服务质量保障制度文本；</w:t>
      </w:r>
    </w:p>
    <w:p w14:paraId="591C5C18">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 经营场所、停车场地有关使用证明等。</w:t>
      </w:r>
    </w:p>
    <w:p w14:paraId="4772530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42151974">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（1）《巡游出租汽车经营服务管理规定》（交通运输部令2021年第16号）</w:t>
      </w:r>
      <w:r>
        <w:rPr>
          <w:rFonts w:hint="eastAsia" w:ascii="方正仿宋_GBK" w:hAnsi="方正仿宋_GBK" w:eastAsia="方正仿宋_GBK" w:cs="方正仿宋_GBK"/>
          <w:sz w:val="28"/>
          <w:szCs w:val="28"/>
          <w:lang w:eastAsia="zh-CN"/>
        </w:rPr>
        <w:t>第九条</w:t>
      </w:r>
      <w:r>
        <w:rPr>
          <w:rFonts w:hint="eastAsia" w:ascii="方正仿宋_GBK" w:hAnsi="方正仿宋_GBK" w:eastAsia="方正仿宋_GBK" w:cs="方正仿宋_GBK"/>
          <w:sz w:val="28"/>
          <w:szCs w:val="28"/>
        </w:rPr>
        <w:t>申请人申请巡游出租汽车经营时，应当提交以下材料：</w:t>
      </w:r>
    </w:p>
    <w:p w14:paraId="085C4D58">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（一）《巡游出租汽车经营申请表》（见附件1）；</w:t>
      </w:r>
    </w:p>
    <w:p w14:paraId="6AA4BB86">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（二）投资人、负责人身份、资信证明及其复印件，经办人的身份证明及其复印件和委托书；</w:t>
      </w:r>
    </w:p>
    <w:p w14:paraId="32D08BDA">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（三）巡游出租汽车车辆经营权证明及拟投入车辆承诺书（见附件2），包括车辆数量、座位数、类型及等级、技术等级；</w:t>
      </w:r>
    </w:p>
    <w:p w14:paraId="168282F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（四）聘用或者拟聘用驾驶员从业资格证及其复印件；</w:t>
      </w:r>
    </w:p>
    <w:p w14:paraId="5F421B53">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（五）巡游出租汽车经营管理制度、安全生产管理制度和服务质量保障制度文本；</w:t>
      </w:r>
    </w:p>
    <w:p w14:paraId="603B4758">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（六）经营场所、停车场地有关使用证明等。</w:t>
      </w:r>
    </w:p>
    <w:p w14:paraId="21B5FE0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14:paraId="2932726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4DC8056C">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180B07A6">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30FE26EF">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1E14C00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742498D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56975771">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14:paraId="28F627C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14:paraId="3F1D242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提交申请</w:t>
      </w:r>
    </w:p>
    <w:p w14:paraId="32A57B1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形式审查</w:t>
      </w:r>
    </w:p>
    <w:p w14:paraId="1AFE8C7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发放《道路运输证》</w:t>
      </w:r>
    </w:p>
    <w:p w14:paraId="3DE5CA8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36FF34AA">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w:t>
      </w:r>
      <w:r>
        <w:rPr>
          <w:rFonts w:hint="eastAsia" w:ascii="方正仿宋_GBK" w:hAnsi="方正仿宋_GBK" w:eastAsia="方正仿宋_GBK" w:cs="方正仿宋_GBK"/>
          <w:sz w:val="28"/>
          <w:szCs w:val="28"/>
          <w:lang w:eastAsia="zh-CN"/>
        </w:rPr>
        <w:t>第十条</w:t>
      </w:r>
      <w:r>
        <w:rPr>
          <w:rFonts w:ascii="方正仿宋_GBK" w:hAnsi="方正仿宋_GBK" w:eastAsia="方正仿宋_GBK" w:cs="方正仿宋_GBK"/>
          <w:sz w:val="28"/>
          <w:szCs w:val="28"/>
        </w:rPr>
        <w:t xml:space="preserve"> 县级以上地方人民政府出租汽车行政主管部门对巡游出租汽车经营申请予以受理的，应当自受理之日起20日内作出许可或者不予许可的决定。</w:t>
      </w:r>
    </w:p>
    <w:p w14:paraId="412D0BA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30B1C0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FB6C23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348158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9E80A5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0F6392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CDFA01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BA5E1E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B4CA3AC">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6781EFE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14:paraId="1D023EA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当场办理</w:t>
      </w:r>
    </w:p>
    <w:p w14:paraId="7F75D16A">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20个自然日</w:t>
      </w:r>
    </w:p>
    <w:p w14:paraId="61F1B3E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01DC9F6E">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（1）《巡游出租汽车经营服务管理规定》（交通运输部令2021年第16号）</w:t>
      </w:r>
      <w:r>
        <w:rPr>
          <w:rFonts w:hint="eastAsia" w:ascii="方正仿宋_GBK" w:hAnsi="方正仿宋_GBK" w:eastAsia="方正仿宋_GBK" w:cs="方正仿宋_GBK"/>
          <w:sz w:val="28"/>
          <w:szCs w:val="28"/>
          <w:lang w:eastAsia="zh-CN"/>
        </w:rPr>
        <w:t>第十条</w:t>
      </w:r>
      <w:r>
        <w:rPr>
          <w:rFonts w:ascii="方正仿宋_GBK" w:hAnsi="方正仿宋_GBK" w:eastAsia="方正仿宋_GBK" w:cs="方正仿宋_GBK"/>
          <w:sz w:val="28"/>
          <w:szCs w:val="28"/>
        </w:rPr>
        <w:t xml:space="preserve"> 县级以上地方人民政府出租汽车行政主管部门对巡游出租汽车经营申请予以受理的，应当自受理之日起20日内作出许可或者不予许可的决定。</w:t>
      </w:r>
    </w:p>
    <w:p w14:paraId="30744B8D">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4.承诺审批时限</w:t>
      </w:r>
      <w:r>
        <w:rPr>
          <w:rFonts w:hint="eastAsia" w:ascii="Times New Roman" w:hAnsi="Times New Roman" w:eastAsia="仿宋GB2312" w:cs="Times New Roman"/>
          <w:b/>
          <w:bCs/>
          <w:color w:val="FF0000"/>
          <w:sz w:val="28"/>
          <w:szCs w:val="28"/>
        </w:rPr>
        <w:t>：</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color w:val="FF0000"/>
          <w:sz w:val="28"/>
          <w:szCs w:val="28"/>
        </w:rPr>
        <w:t>个工作日</w:t>
      </w:r>
    </w:p>
    <w:p w14:paraId="44387ED0">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14:paraId="5E4FADA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否</w:t>
      </w:r>
    </w:p>
    <w:p w14:paraId="7B78889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7031BD6B">
      <w:pPr>
        <w:spacing w:line="600" w:lineRule="exact"/>
        <w:ind w:firstLine="560" w:firstLineChars="200"/>
        <w:rPr>
          <w:rFonts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14:paraId="6AE98979">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14:paraId="1B022F38">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批文</w:t>
      </w:r>
    </w:p>
    <w:p w14:paraId="78F3FA8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《道路运输证》</w:t>
      </w:r>
    </w:p>
    <w:p w14:paraId="08648D7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14:paraId="112759D2">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1483A0C6">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（1）《巡游出租汽车经营服务管理规定》（交通运输部令2021年第16号）</w:t>
      </w:r>
      <w:r>
        <w:rPr>
          <w:rFonts w:hint="eastAsia" w:ascii="方正仿宋_GBK" w:hAnsi="方正仿宋_GBK" w:eastAsia="方正仿宋_GBK" w:cs="方正仿宋_GBK"/>
          <w:sz w:val="28"/>
          <w:szCs w:val="28"/>
          <w:lang w:eastAsia="zh-CN"/>
        </w:rPr>
        <w:t>第六条</w:t>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 xml:space="preserve">    直辖市、设区的市级或者县级交通运输主管部门或者人民政府指定的其他出租汽车行政主管部门（以下称出租汽车行政主管部门）在本级人民政府领导下，负责具体实施巡游出租汽车管理。</w:t>
      </w:r>
    </w:p>
    <w:p w14:paraId="2417767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14:paraId="38EC5CD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0953D12E">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746877F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14:paraId="3A354D5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33AD0003">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2A2F121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536E1CDA">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本县区域内</w:t>
      </w:r>
    </w:p>
    <w:p w14:paraId="566D11BD">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7266591B">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（1）《巡游出租汽车经营服务管理规定》（交通运输部令2021年第16号）第六条    直辖市、设区的市级或者县级交通运输主管部门或者人民政府指定的其他出租汽车行政主管部门（以下称出租汽车行政主管部门）在本级人民政府领导下，负责具体实施巡游出租汽车管理。</w:t>
      </w:r>
    </w:p>
    <w:p w14:paraId="24820659">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14:paraId="7CFCEBE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78E57B5A">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31E19024">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6AAC593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20368E9E">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443BE7D9">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7EFEF3B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14:paraId="72AFB96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74D0F73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03E19968">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68AC6AA4">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14F8502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76BFE19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61C3EB9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083E38B8">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0A9FD5B4">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31A69F99">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444ABF06">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14:paraId="2711CF9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7A133DF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0698411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3C8E33CA">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2E2822C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61223F4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14:paraId="7A39D16A">
      <w:pPr>
        <w:spacing w:line="600" w:lineRule="exact"/>
        <w:ind w:firstLine="560" w:firstLineChars="200"/>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县（区）交通运输部门</w:t>
      </w:r>
    </w:p>
    <w:p w14:paraId="6F71E180">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366374F1">
      <w:pPr>
        <w:spacing w:line="600" w:lineRule="exact"/>
        <w:ind w:firstLine="560" w:firstLineChars="200"/>
        <w:rPr>
          <w:rFonts w:ascii="方正仿宋_GBK" w:hAnsi="方正仿宋_GBK" w:eastAsia="方正仿宋_GBK" w:cs="方正仿宋_GBK"/>
          <w:sz w:val="28"/>
          <w:szCs w:val="28"/>
        </w:rPr>
      </w:pPr>
    </w:p>
    <w:p w14:paraId="434F0B9D">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网络预约出租汽车车辆运营证核发（县级权限）</w:t>
      </w:r>
    </w:p>
    <w:p w14:paraId="0A68F4DE">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【000118220006】</w:t>
      </w:r>
    </w:p>
    <w:p w14:paraId="6A7CD3CB">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14:paraId="720612C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408E6F25">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出租汽车车辆运营证核发【00011822000Y】</w:t>
      </w:r>
    </w:p>
    <w:p w14:paraId="55C5048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30D164A6">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网络预约出租汽车车辆运营证核发（县级权限）【000118220006】</w:t>
      </w:r>
    </w:p>
    <w:p w14:paraId="1256952D">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19AB9805">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1.网络预约出租汽车车辆运营证核发（县级权限）(00011822000601)(审核通过)</w:t>
      </w:r>
    </w:p>
    <w:p w14:paraId="5288F1D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051D2ADD">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w:t>
      </w:r>
    </w:p>
    <w:p w14:paraId="6EBE43B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5ADB10A7">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号）第四条</w:t>
      </w:r>
    </w:p>
    <w:p w14:paraId="0BACAF7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196D5492">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号）第三十四条</w:t>
      </w:r>
      <w:r>
        <w:rPr>
          <w:rFonts w:hint="eastAsia" w:ascii="方正仿宋_GBK" w:hAnsi="方正仿宋_GBK" w:eastAsia="方正仿宋_GBK" w:cs="方正仿宋_GBK"/>
          <w:sz w:val="28"/>
          <w:szCs w:val="28"/>
          <w:lang w:eastAsia="zh-CN"/>
        </w:rPr>
        <w:t>、第</w:t>
      </w:r>
      <w:r>
        <w:rPr>
          <w:rFonts w:ascii="方正仿宋_GBK" w:hAnsi="方正仿宋_GBK" w:eastAsia="方正仿宋_GBK" w:cs="方正仿宋_GBK"/>
          <w:sz w:val="28"/>
          <w:szCs w:val="28"/>
        </w:rPr>
        <w:t>三十五条</w:t>
      </w:r>
    </w:p>
    <w:p w14:paraId="41DC0B64">
      <w:pPr>
        <w:spacing w:line="600" w:lineRule="exact"/>
        <w:ind w:firstLine="562" w:firstLineChars="200"/>
        <w:rPr>
          <w:rFonts w:ascii="方正仿宋_GBK" w:hAnsi="方正仿宋_GBK" w:eastAsia="方正仿宋_GBK" w:cs="方正仿宋_GBK"/>
          <w:color w:val="FF0000"/>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县</w:t>
      </w:r>
      <w:r>
        <w:rPr>
          <w:rFonts w:hint="eastAsia" w:ascii="方正仿宋_GBK" w:hAnsi="方正仿宋_GBK" w:eastAsia="方正仿宋_GBK" w:cs="方正仿宋_GBK"/>
          <w:color w:val="FF0000"/>
          <w:sz w:val="28"/>
          <w:szCs w:val="28"/>
        </w:rPr>
        <w:t>（区）</w:t>
      </w:r>
      <w:r>
        <w:rPr>
          <w:rFonts w:ascii="方正仿宋_GBK" w:hAnsi="方正仿宋_GBK" w:eastAsia="方正仿宋_GBK" w:cs="方正仿宋_GBK"/>
          <w:color w:val="FF0000"/>
          <w:sz w:val="28"/>
          <w:szCs w:val="28"/>
        </w:rPr>
        <w:t>交通运输部门</w:t>
      </w:r>
    </w:p>
    <w:p w14:paraId="2D8A6A6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7C1285F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674EA94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7C3F97F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6EF1354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A851C0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43EE619F">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无对应政务服务事项</w:t>
      </w:r>
    </w:p>
    <w:p w14:paraId="114F85AF">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全部要素全国统一</w:t>
      </w:r>
    </w:p>
    <w:p w14:paraId="209C524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14:paraId="592714F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14:paraId="034D7DC9">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14:paraId="1B6B84A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1C4349C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7座及以下乘用车；</w:t>
      </w:r>
    </w:p>
    <w:p w14:paraId="147A48A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安装具有行驶记录功能的车辆卫星定位装置、应急报警装置；</w:t>
      </w:r>
    </w:p>
    <w:p w14:paraId="19C50C8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车辆技术性能符合运营安全相关标准要求。</w:t>
      </w:r>
    </w:p>
    <w:p w14:paraId="71A6A8D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765D4A8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w:t>
      </w:r>
      <w:r>
        <w:rPr>
          <w:rFonts w:hint="eastAsia" w:ascii="方正仿宋_GBK" w:hAnsi="方正仿宋_GBK" w:eastAsia="方正仿宋_GBK" w:cs="方正仿宋_GBK"/>
          <w:sz w:val="28"/>
          <w:szCs w:val="28"/>
          <w:lang w:eastAsia="zh-CN"/>
        </w:rPr>
        <w:t>第十二条</w:t>
      </w:r>
      <w:r>
        <w:rPr>
          <w:rFonts w:ascii="方正仿宋_GBK" w:hAnsi="方正仿宋_GBK" w:eastAsia="方正仿宋_GBK" w:cs="方正仿宋_GBK"/>
          <w:sz w:val="28"/>
          <w:szCs w:val="28"/>
        </w:rPr>
        <w:t xml:space="preserve"> 拟从事网约车经营的车辆，应当符合以下条件：</w:t>
      </w:r>
    </w:p>
    <w:p w14:paraId="36D36AD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（一）7座及以下乘用车；</w:t>
      </w:r>
    </w:p>
    <w:p w14:paraId="570D1D8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（二）安装具有行驶记录功能的车辆卫星定位装置、应急报警装置；</w:t>
      </w:r>
    </w:p>
    <w:p w14:paraId="1F648C1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（三）车辆技术性能符合运营安全相关标准要求。</w:t>
      </w:r>
    </w:p>
    <w:p w14:paraId="5EC0764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车辆的具体标准和营运要求，由相应的出租汽车行政主管部门，按照高品质服务、差异化经营的发展原则，结合本地实际情况确定。</w:t>
      </w:r>
    </w:p>
    <w:p w14:paraId="55D1ED5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0575613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14:paraId="0D30555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64939CC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出租汽车车辆运营证核发</w:t>
      </w:r>
    </w:p>
    <w:p w14:paraId="4A71CD1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网络预约出租汽车运输证</w:t>
      </w:r>
    </w:p>
    <w:p w14:paraId="2379484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优化审批服务</w:t>
      </w:r>
    </w:p>
    <w:p w14:paraId="0295369E">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72E3336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对开展出租汽车技术等级评定的地区，不再要求申请人提供技术等级评定相关材料，直接向检测机构获取车辆技术等级评定信息。出租汽车车辆运营证核发</w:t>
      </w:r>
    </w:p>
    <w:p w14:paraId="6C818570">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2842A8D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1.优化审批服务流程，及时为符合条件的车辆办理许可。</w:t>
      </w:r>
    </w:p>
    <w:p w14:paraId="0107222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持续加大对未取得经营许可、非法开展营运行为的查处力度，统筹用好数字监管、信用监管、执法检查、行政处罚、社会监督等各种监管手段，维护行业公平竞争秩序。</w:t>
      </w:r>
    </w:p>
    <w:p w14:paraId="25151AD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强化部门协同联动，建立部、省、市相关部门三级联动机制，加强网约车平台公司注册地与经营所在地管理部门的协作配合，建立完善上下联动、横向到边、纵向到底的综合监管机制。</w:t>
      </w:r>
    </w:p>
    <w:p w14:paraId="4E2BB88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14:paraId="5F582A3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227BEF8D">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1. 网络预约出租汽车经营申请表； </w:t>
      </w:r>
    </w:p>
    <w:p w14:paraId="15FEE711">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2. 投资人、负责人身份、资信证明及其复印件，经办人的身份证明及其复印件和委托书； </w:t>
      </w:r>
    </w:p>
    <w:p w14:paraId="7B673DBB">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3. 企业法人营业执照，属于分支机构的还应当提交营业执照； </w:t>
      </w:r>
    </w:p>
    <w:p w14:paraId="0E8152E8">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4. 服务所在地办公场所、负责人员和管理人员等信息； </w:t>
      </w:r>
    </w:p>
    <w:p w14:paraId="02C556BA">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5. 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 </w:t>
      </w:r>
    </w:p>
    <w:p w14:paraId="7F2BE8F2">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6. 使用电子支付的，应当提供与银行、非银行支付机构签订的支付结算服务协议； </w:t>
      </w:r>
    </w:p>
    <w:p w14:paraId="79157237">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 经营管理制度、安全生产管理制度和服务质量保障制度文本。</w:t>
      </w:r>
    </w:p>
    <w:p w14:paraId="5B159AF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7E4340E4">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ascii="方正仿宋_GBK" w:hAnsi="方正仿宋_GBK" w:eastAsia="方正仿宋_GBK" w:cs="方正仿宋_GBK"/>
          <w:sz w:val="28"/>
          <w:szCs w:val="28"/>
        </w:rPr>
        <w:t>2022年第 42 号</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第十三条</w:t>
      </w:r>
      <w:r>
        <w:rPr>
          <w:rFonts w:hint="eastAsia" w:ascii="方正仿宋_GBK" w:hAnsi="方正仿宋_GBK" w:eastAsia="方正仿宋_GBK" w:cs="方正仿宋_GBK"/>
          <w:sz w:val="28"/>
          <w:szCs w:val="28"/>
        </w:rPr>
        <w:t xml:space="preserve"> 服务所在地出租汽车行政主管部门依车辆所有人或者网约车平台公司申请，按第十二条规定的条件审核后，对符合条件并登记为预约出租客运的车辆，发放《网络预约出租汽车运输证》。</w:t>
      </w:r>
    </w:p>
    <w:p w14:paraId="4A627193">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城市人民政府对网约车发放《网络预约出租汽车运输证》另有规定的，从其规定。</w:t>
      </w:r>
    </w:p>
    <w:p w14:paraId="7AF6A6CE">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14:paraId="1F89305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43DF1BEB">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30795A5C">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3F84416D">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0DDF64A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11D9172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21056726">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14:paraId="5D79D10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14:paraId="7BFE22F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提交申请</w:t>
      </w:r>
    </w:p>
    <w:p w14:paraId="6997725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形式审查</w:t>
      </w:r>
    </w:p>
    <w:p w14:paraId="2493646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发放《网络预约出租汽车运输证》</w:t>
      </w:r>
    </w:p>
    <w:p w14:paraId="7EA145F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7953690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（1）《网络预约出租汽车经营服务管理暂行办法》（交通运输部、工业和信息化部、公安部、商务部、市场监管总局、国家网信办令2022年第 42 号）</w:t>
      </w:r>
      <w:r>
        <w:rPr>
          <w:rFonts w:hint="eastAsia" w:ascii="方正仿宋_GBK" w:hAnsi="方正仿宋_GBK" w:eastAsia="方正仿宋_GBK" w:cs="方正仿宋_GBK"/>
          <w:sz w:val="28"/>
          <w:szCs w:val="28"/>
          <w:lang w:eastAsia="zh-CN"/>
        </w:rPr>
        <w:t>第十三条</w:t>
      </w:r>
      <w:r>
        <w:rPr>
          <w:rFonts w:ascii="方正仿宋_GBK" w:hAnsi="方正仿宋_GBK" w:eastAsia="方正仿宋_GBK" w:cs="方正仿宋_GBK"/>
          <w:sz w:val="28"/>
          <w:szCs w:val="28"/>
        </w:rPr>
        <w:t xml:space="preserve"> 服务所在地出租汽车行政主管部门依车辆所有人或者网约车平台公司申请，按第十二条规定的条件审核后，对符合条件并登记为预约出租客运的车辆，发放《网络预约出租汽车运输证》。</w:t>
      </w:r>
    </w:p>
    <w:p w14:paraId="0F05C84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城市人民政府对网约车发放《网络预约出租汽车运输证》另有规定的，从其规定。</w:t>
      </w:r>
    </w:p>
    <w:p w14:paraId="0B381C0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部分情况下开展</w:t>
      </w:r>
    </w:p>
    <w:p w14:paraId="5BE8A34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B02EE3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6E58A1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3DD78A7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116865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D80ECC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50F660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4CBAF95">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255CC1E6">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14:paraId="6EDF3F7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当场办理</w:t>
      </w:r>
    </w:p>
    <w:p w14:paraId="7FA13E8F">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20个工作日</w:t>
      </w:r>
    </w:p>
    <w:p w14:paraId="02B520E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4041EDAA">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（1）《网络预约出租汽车经营服务管理暂行办法》（交通运输部、工业和信息化部、公安部、商务部、市场监管总局、国家网信办令2022年第 42 号）</w:t>
      </w:r>
      <w:r>
        <w:rPr>
          <w:rFonts w:hint="eastAsia" w:ascii="方正仿宋_GBK" w:hAnsi="方正仿宋_GBK" w:eastAsia="方正仿宋_GBK" w:cs="方正仿宋_GBK"/>
          <w:sz w:val="28"/>
          <w:szCs w:val="28"/>
          <w:lang w:eastAsia="zh-CN"/>
        </w:rPr>
        <w:t>第七条</w:t>
      </w:r>
      <w:r>
        <w:rPr>
          <w:rFonts w:ascii="方正仿宋_GBK" w:hAnsi="方正仿宋_GBK" w:eastAsia="方正仿宋_GBK" w:cs="方正仿宋_GBK"/>
          <w:sz w:val="28"/>
          <w:szCs w:val="28"/>
        </w:rPr>
        <w:t xml:space="preserve"> 出租汽车行政主管部门应当自受理之日起20日内作出许可或者不予许可的决定。20日内不能作出决定的，经实施机关负责人批准，可以延长10日，并应当将延长期限的理由告知申请人。</w:t>
      </w:r>
    </w:p>
    <w:p w14:paraId="23ED4D35">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4.承诺审批时限：</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color w:val="FF0000"/>
          <w:sz w:val="28"/>
          <w:szCs w:val="28"/>
        </w:rPr>
        <w:t>个工作日</w:t>
      </w:r>
    </w:p>
    <w:p w14:paraId="20E2646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14:paraId="6CDA08C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否</w:t>
      </w:r>
    </w:p>
    <w:p w14:paraId="051C844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42B892A6">
      <w:pPr>
        <w:spacing w:line="600" w:lineRule="exact"/>
        <w:ind w:firstLine="560" w:firstLineChars="200"/>
        <w:rPr>
          <w:rFonts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14:paraId="6A15BA60">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14:paraId="04C471E2">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p>
    <w:p w14:paraId="64A46BF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网络预约出租汽车运输证</w:t>
      </w:r>
    </w:p>
    <w:p w14:paraId="60D1F35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14:paraId="7CE7D2B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3EBA4517">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ascii="方正仿宋_GBK" w:hAnsi="方正仿宋_GBK" w:eastAsia="方正仿宋_GBK" w:cs="方正仿宋_GBK"/>
          <w:sz w:val="28"/>
          <w:szCs w:val="28"/>
        </w:rPr>
        <w:t>2022年第 42 号</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第四条……</w:t>
      </w:r>
      <w:r>
        <w:rPr>
          <w:rFonts w:hint="eastAsia" w:ascii="方正仿宋_GBK" w:hAnsi="方正仿宋_GBK" w:eastAsia="方正仿宋_GBK" w:cs="方正仿宋_GBK"/>
          <w:sz w:val="28"/>
          <w:szCs w:val="28"/>
        </w:rPr>
        <w:t>直辖市、设区的市级或者县级交通运输主管部门或人民政府指定的其他出租汽车行政主管部门（以下称出租汽车行政主管部门）在本级人民政府领导下，负责具体实施网约车管理。</w:t>
      </w:r>
    </w:p>
    <w:p w14:paraId="5125E87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14:paraId="3256E31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2EE3E153">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44F164C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14:paraId="1CFA6C4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68E4B2CD">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6F455A72">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5E7DD14C">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w:t>
      </w:r>
    </w:p>
    <w:p w14:paraId="53B3147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4C8845C8">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ascii="方正仿宋_GBK" w:hAnsi="方正仿宋_GBK" w:eastAsia="方正仿宋_GBK" w:cs="方正仿宋_GBK"/>
          <w:sz w:val="28"/>
          <w:szCs w:val="28"/>
        </w:rPr>
        <w:t>2022年第 42 号</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第四条……</w:t>
      </w:r>
      <w:r>
        <w:rPr>
          <w:rFonts w:hint="eastAsia" w:ascii="方正仿宋_GBK" w:hAnsi="方正仿宋_GBK" w:eastAsia="方正仿宋_GBK" w:cs="方正仿宋_GBK"/>
          <w:sz w:val="28"/>
          <w:szCs w:val="28"/>
        </w:rPr>
        <w:t>直辖市、设区的市级或者县级交通运输主管部门或人民政府指定的其他出租汽车行政主管部门（以下称出租汽车行政主管部门）在本级人民政府领导下，负责具体实施网约车管理。</w:t>
      </w:r>
    </w:p>
    <w:p w14:paraId="5015E5E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14:paraId="351E3BE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799E7893">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04FC9169">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448F891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0F057D1C">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092B948E">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6113AD48">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14:paraId="3E0E0F9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0916AB7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27FFE532">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58E06AED">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2138E17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7ABA53D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124FF3B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711E2442">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1FCC2584">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7366EE26">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2E9F915E">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14:paraId="3E0B0AD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2E011F6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55BCF76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48A6DBD6">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16BE930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0D81FE8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14:paraId="4B4E232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color w:val="FF0000"/>
          <w:sz w:val="28"/>
          <w:szCs w:val="28"/>
        </w:rPr>
        <w:t>县（区）交通运输部门</w:t>
      </w:r>
    </w:p>
    <w:p w14:paraId="3526F6B8">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4D8E08F3">
      <w:pPr>
        <w:spacing w:line="600" w:lineRule="exact"/>
        <w:ind w:firstLine="560" w:firstLineChars="200"/>
        <w:rPr>
          <w:rFonts w:ascii="方正仿宋_GBK" w:hAnsi="方正仿宋_GBK" w:eastAsia="方正仿宋_GBK" w:cs="方正仿宋_GBK"/>
          <w:sz w:val="28"/>
          <w:szCs w:val="28"/>
        </w:rPr>
      </w:pPr>
    </w:p>
    <w:p w14:paraId="2F6F5442">
      <w:pPr>
        <w:spacing w:line="600" w:lineRule="exact"/>
        <w:ind w:firstLine="560" w:firstLineChars="200"/>
        <w:rPr>
          <w:rFonts w:ascii="方正仿宋_GBK" w:hAnsi="方正仿宋_GBK" w:eastAsia="方正仿宋_GBK" w:cs="方正仿宋_GBK"/>
          <w:sz w:val="28"/>
          <w:szCs w:val="28"/>
        </w:rPr>
      </w:pPr>
    </w:p>
    <w:p w14:paraId="55C6A3E0">
      <w:pPr>
        <w:spacing w:line="540" w:lineRule="exact"/>
        <w:outlineLvl w:val="1"/>
        <w:rPr>
          <w:rFonts w:ascii="Times New Roman" w:hAnsi="Times New Roman" w:eastAsia="黑体" w:cs="Times New Roman"/>
          <w:sz w:val="28"/>
          <w:szCs w:val="28"/>
        </w:rPr>
      </w:pPr>
    </w:p>
    <w:p w14:paraId="3F4F4E2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U5YjE0YWE4Mjk1ZGIxMGU2YWJlYjk3NmVmMzMwYzkifQ=="/>
  </w:docVars>
  <w:rsids>
    <w:rsidRoot w:val="3F4A1612"/>
    <w:rsid w:val="000E66B5"/>
    <w:rsid w:val="003614C5"/>
    <w:rsid w:val="00E348C5"/>
    <w:rsid w:val="0276691B"/>
    <w:rsid w:val="1EA46D0F"/>
    <w:rsid w:val="3F4A1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Calibri" w:hAnsi="Calibri"/>
      <w:kern w:val="2"/>
      <w:sz w:val="18"/>
      <w:szCs w:val="18"/>
    </w:rPr>
  </w:style>
  <w:style w:type="character" w:customStyle="1" w:styleId="7">
    <w:name w:val="页脚 Char"/>
    <w:basedOn w:val="5"/>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临沧市直属党政机关单位</Company>
  <Pages>34</Pages>
  <Words>12390</Words>
  <Characters>13172</Characters>
  <Lines>98</Lines>
  <Paragraphs>27</Paragraphs>
  <TotalTime>3</TotalTime>
  <ScaleCrop>false</ScaleCrop>
  <LinksUpToDate>false</LinksUpToDate>
  <CharactersWithSpaces>13312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2023-10-31T01:29:00Z</dcterms:created>
  <dc:creator>dawn</dc:creator>
  <cp:lastModifiedBy>曾世涛</cp:lastModifiedBy>
  <dcterms:modified xsi:type="dcterms:W3CDTF">2025-04-25T09:00:57Z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DD4FE35393144AFF972B918DBAFE36C9_12</vt:lpwstr>
  </property>
</Properties>
</file>