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双江</w:t>
      </w:r>
      <w:r>
        <w:rPr>
          <w:rFonts w:hint="eastAsia" w:ascii="方正小标宋_GBK" w:eastAsia="方正小标宋_GBK"/>
          <w:sz w:val="44"/>
          <w:szCs w:val="44"/>
        </w:rPr>
        <w:t>自治县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2023年</w:t>
      </w:r>
      <w:r>
        <w:rPr>
          <w:rFonts w:hint="eastAsia" w:ascii="方正小标宋_GBK" w:eastAsia="方正小标宋_GBK"/>
          <w:sz w:val="44"/>
          <w:szCs w:val="44"/>
        </w:rPr>
        <w:t>“三公”经费预算安排情况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按照党中央、国务院有关文件及部门预算管理有关规定，“三公”经费包括因公出国（境）费、公务用车购置及运行费和公务接待费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 xml:space="preserve"> 为切实贯彻落实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中央、国务院和省、市、县各级政府进一步做好厉行节约工作的有关要求，我县严格控制一般性支出，做好20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年“三公”经费的预算安排工作，现将情况公布如下：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年双江自治县“三公”经费财政拨款预算安排10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万元，比202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年预算安排的10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</w:t>
      </w:r>
      <w:r>
        <w:rPr>
          <w:rFonts w:hint="eastAsia" w:ascii="仿宋_GB2312" w:eastAsia="仿宋_GB2312"/>
          <w:sz w:val="32"/>
          <w:szCs w:val="32"/>
        </w:rPr>
        <w:t>万元减少32万元，减幅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3.05</w:t>
      </w:r>
      <w:r>
        <w:rPr>
          <w:rFonts w:hint="eastAsia" w:ascii="仿宋_GB2312" w:eastAsia="仿宋_GB2312"/>
          <w:sz w:val="32"/>
          <w:szCs w:val="32"/>
        </w:rPr>
        <w:t>%。其中：1、公务用车购置及运行费5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</w:t>
      </w:r>
      <w:r>
        <w:rPr>
          <w:rFonts w:hint="eastAsia" w:ascii="仿宋_GB2312" w:eastAsia="仿宋_GB2312"/>
          <w:sz w:val="32"/>
          <w:szCs w:val="32"/>
        </w:rPr>
        <w:t>万元，比202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年预算安排的598万元减少18万元，减幅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3.01</w:t>
      </w:r>
      <w:r>
        <w:rPr>
          <w:rFonts w:hint="eastAsia" w:ascii="仿宋_GB2312" w:eastAsia="仿宋_GB2312"/>
          <w:sz w:val="32"/>
          <w:szCs w:val="32"/>
        </w:rPr>
        <w:t>%，其中：公务用车运行费5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万元，比202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年预算安排的527万元减少16万元，减幅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3.04</w:t>
      </w:r>
      <w:r>
        <w:rPr>
          <w:rFonts w:hint="eastAsia" w:ascii="仿宋_GB2312" w:eastAsia="仿宋_GB2312"/>
          <w:sz w:val="32"/>
          <w:szCs w:val="32"/>
        </w:rPr>
        <w:t>%，公务用车购置费用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69</w:t>
      </w:r>
      <w:r>
        <w:rPr>
          <w:rFonts w:hint="eastAsia" w:ascii="仿宋_GB2312" w:eastAsia="仿宋_GB2312"/>
          <w:sz w:val="32"/>
          <w:szCs w:val="32"/>
        </w:rPr>
        <w:t>万元，比202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年预算安排数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71</w:t>
      </w:r>
      <w:r>
        <w:rPr>
          <w:rFonts w:hint="eastAsia" w:ascii="仿宋_GB2312" w:eastAsia="仿宋_GB2312"/>
          <w:sz w:val="32"/>
          <w:szCs w:val="32"/>
        </w:rPr>
        <w:t>万元减少2万元，减幅为2.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</w:t>
      </w:r>
      <w:r>
        <w:rPr>
          <w:rFonts w:hint="eastAsia" w:ascii="仿宋_GB2312" w:eastAsia="仿宋_GB2312"/>
          <w:sz w:val="32"/>
          <w:szCs w:val="32"/>
        </w:rPr>
        <w:t>%;2、公务接待费4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</w:t>
      </w:r>
      <w:r>
        <w:rPr>
          <w:rFonts w:hint="eastAsia" w:ascii="仿宋_GB2312" w:eastAsia="仿宋_GB2312"/>
          <w:sz w:val="32"/>
          <w:szCs w:val="32"/>
        </w:rPr>
        <w:t>万元，比202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年预算安排的451万元减少14万元，减幅3.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%；3、因公出国（境）费0万元，与202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年预算安排数持平。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三公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经费较上年下降的主要原因是：双江自治县认真贯彻落实国务院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厉行节约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反对浪费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的相关规定，严格控制一般性支出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NjYxNDE3Y2RlMWMwZjMxMDZhNTc0MzhjNGE2YzkifQ=="/>
  </w:docVars>
  <w:rsids>
    <w:rsidRoot w:val="00000000"/>
    <w:rsid w:val="0A6A29B2"/>
    <w:rsid w:val="190931FE"/>
    <w:rsid w:val="2457599B"/>
    <w:rsid w:val="2712211D"/>
    <w:rsid w:val="28284139"/>
    <w:rsid w:val="3FAE7A12"/>
    <w:rsid w:val="42C74B5C"/>
    <w:rsid w:val="496C4CC4"/>
    <w:rsid w:val="516644BF"/>
    <w:rsid w:val="70055E90"/>
    <w:rsid w:val="77CA3F5F"/>
    <w:rsid w:val="7ADB2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497</Characters>
  <Lines>0</Lines>
  <Paragraphs>0</Paragraphs>
  <TotalTime>0</TotalTime>
  <ScaleCrop>false</ScaleCrop>
  <LinksUpToDate>false</LinksUpToDate>
  <CharactersWithSpaces>498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luozhisheng</cp:lastModifiedBy>
  <dcterms:modified xsi:type="dcterms:W3CDTF">2023-09-01T07:24:23Z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97A7C21EF6A24366B6E4CCC2932E12F4</vt:lpwstr>
  </property>
</Properties>
</file>