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10" w:lineRule="auto"/>
        <w:ind w:left="42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1"/>
          <w:sz w:val="43"/>
          <w:szCs w:val="43"/>
        </w:rPr>
        <w:t>云</w:t>
      </w:r>
      <w:r>
        <w:rPr>
          <w:rFonts w:ascii="微软雅黑" w:hAnsi="微软雅黑" w:eastAsia="微软雅黑" w:cs="微软雅黑"/>
          <w:spacing w:val="47"/>
          <w:sz w:val="43"/>
          <w:szCs w:val="43"/>
        </w:rPr>
        <w:t>南省</w:t>
      </w:r>
      <w:r>
        <w:rPr>
          <w:rFonts w:hint="eastAsia" w:ascii="微软雅黑" w:hAnsi="微软雅黑" w:eastAsia="微软雅黑" w:cs="微软雅黑"/>
          <w:spacing w:val="47"/>
          <w:sz w:val="43"/>
          <w:szCs w:val="43"/>
          <w:lang w:eastAsia="zh-CN"/>
        </w:rPr>
        <w:t>双江自治县</w:t>
      </w:r>
      <w:r>
        <w:rPr>
          <w:rFonts w:ascii="微软雅黑" w:hAnsi="微软雅黑" w:eastAsia="微软雅黑" w:cs="微软雅黑"/>
          <w:spacing w:val="47"/>
          <w:sz w:val="43"/>
          <w:szCs w:val="43"/>
        </w:rPr>
        <w:t>烟草专卖行政许可相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对人享有的相关权利和救济途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径</w:t>
      </w:r>
    </w:p>
    <w:p>
      <w:pPr>
        <w:spacing w:before="242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、行政许可相关权利</w:t>
      </w:r>
    </w:p>
    <w:p>
      <w:pPr>
        <w:spacing w:before="202" w:line="345" w:lineRule="auto"/>
        <w:ind w:right="70" w:firstLine="637"/>
        <w:rPr>
          <w:rFonts w:ascii="仿宋" w:hAnsi="仿宋" w:eastAsia="仿宋" w:cs="仿宋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  <w:t>《</w:t>
      </w:r>
      <w:r>
        <w:rPr>
          <w:rFonts w:ascii="仿宋" w:hAnsi="仿宋" w:eastAsia="仿宋" w:cs="仿宋"/>
          <w:spacing w:val="5"/>
          <w:sz w:val="31"/>
          <w:szCs w:val="31"/>
        </w:rPr>
        <w:t>中华人民共和国行政许可法</w:t>
      </w:r>
      <w:r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  <w:t>》</w:t>
      </w:r>
      <w:r>
        <w:rPr>
          <w:rFonts w:ascii="仿宋" w:hAnsi="仿宋" w:eastAsia="仿宋" w:cs="仿宋"/>
          <w:spacing w:val="5"/>
          <w:sz w:val="31"/>
          <w:szCs w:val="31"/>
        </w:rPr>
        <w:t>第七条：公民、法人或者其</w:t>
      </w:r>
      <w:r>
        <w:rPr>
          <w:rFonts w:ascii="仿宋" w:hAnsi="仿宋" w:eastAsia="仿宋" w:cs="仿宋"/>
          <w:spacing w:val="10"/>
          <w:sz w:val="31"/>
          <w:szCs w:val="31"/>
        </w:rPr>
        <w:t>他组织</w:t>
      </w:r>
      <w:r>
        <w:rPr>
          <w:rFonts w:ascii="仿宋" w:hAnsi="仿宋" w:eastAsia="仿宋" w:cs="仿宋"/>
          <w:spacing w:val="6"/>
          <w:sz w:val="31"/>
          <w:szCs w:val="31"/>
        </w:rPr>
        <w:t>对</w:t>
      </w:r>
      <w:r>
        <w:rPr>
          <w:rFonts w:ascii="仿宋" w:hAnsi="仿宋" w:eastAsia="仿宋" w:cs="仿宋"/>
          <w:spacing w:val="5"/>
          <w:sz w:val="31"/>
          <w:szCs w:val="31"/>
        </w:rPr>
        <w:t>行政机关实施行政许可，享有陈述权、申辩权；有权依</w:t>
      </w:r>
      <w:r>
        <w:rPr>
          <w:rFonts w:ascii="仿宋" w:hAnsi="仿宋" w:eastAsia="仿宋" w:cs="仿宋"/>
          <w:spacing w:val="10"/>
          <w:sz w:val="31"/>
          <w:szCs w:val="31"/>
        </w:rPr>
        <w:t>法申请</w:t>
      </w:r>
      <w:r>
        <w:rPr>
          <w:rFonts w:ascii="仿宋" w:hAnsi="仿宋" w:eastAsia="仿宋" w:cs="仿宋"/>
          <w:spacing w:val="6"/>
          <w:sz w:val="31"/>
          <w:szCs w:val="31"/>
        </w:rPr>
        <w:t>行</w:t>
      </w:r>
      <w:r>
        <w:rPr>
          <w:rFonts w:ascii="仿宋" w:hAnsi="仿宋" w:eastAsia="仿宋" w:cs="仿宋"/>
          <w:spacing w:val="5"/>
          <w:sz w:val="31"/>
          <w:szCs w:val="31"/>
        </w:rPr>
        <w:t>政复议或者提起行政诉讼；其合法权益因行政机关违法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实施行政许可受到损害的，有权依法要求赔偿。</w:t>
      </w:r>
    </w:p>
    <w:p>
      <w:pPr>
        <w:spacing w:before="2" w:line="346" w:lineRule="auto"/>
        <w:ind w:firstLine="640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  <w:t>《</w:t>
      </w:r>
      <w:r>
        <w:rPr>
          <w:rFonts w:ascii="仿宋" w:hAnsi="仿宋" w:eastAsia="仿宋" w:cs="仿宋"/>
          <w:spacing w:val="8"/>
          <w:sz w:val="31"/>
          <w:szCs w:val="31"/>
        </w:rPr>
        <w:t>烟</w:t>
      </w:r>
      <w:r>
        <w:rPr>
          <w:rFonts w:ascii="仿宋" w:hAnsi="仿宋" w:eastAsia="仿宋" w:cs="仿宋"/>
          <w:spacing w:val="5"/>
          <w:sz w:val="31"/>
          <w:szCs w:val="31"/>
        </w:rPr>
        <w:t>草专卖许可证管理办法</w:t>
      </w:r>
      <w:r>
        <w:rPr>
          <w:rFonts w:hint="eastAsia" w:ascii="微软雅黑" w:hAnsi="微软雅黑" w:eastAsia="微软雅黑" w:cs="微软雅黑"/>
          <w:spacing w:val="5"/>
          <w:sz w:val="31"/>
          <w:szCs w:val="31"/>
          <w:lang w:eastAsia="zh-CN"/>
        </w:rPr>
        <w:t>》</w:t>
      </w:r>
      <w:r>
        <w:rPr>
          <w:rFonts w:ascii="仿宋" w:hAnsi="仿宋" w:eastAsia="仿宋" w:cs="仿宋"/>
          <w:spacing w:val="5"/>
          <w:sz w:val="31"/>
          <w:szCs w:val="31"/>
        </w:rPr>
        <w:t>第四条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：</w:t>
      </w:r>
      <w:r>
        <w:rPr>
          <w:rFonts w:ascii="仿宋" w:hAnsi="仿宋" w:eastAsia="仿宋" w:cs="仿宋"/>
          <w:spacing w:val="5"/>
          <w:sz w:val="31"/>
          <w:szCs w:val="31"/>
        </w:rPr>
        <w:t>公民、法人或者其他</w:t>
      </w:r>
      <w:r>
        <w:rPr>
          <w:rFonts w:ascii="仿宋" w:hAnsi="仿宋" w:eastAsia="仿宋" w:cs="仿宋"/>
          <w:spacing w:val="-6"/>
          <w:sz w:val="31"/>
          <w:szCs w:val="31"/>
        </w:rPr>
        <w:t>组织</w:t>
      </w:r>
      <w:r>
        <w:rPr>
          <w:rFonts w:ascii="仿宋" w:hAnsi="仿宋" w:eastAsia="仿宋" w:cs="仿宋"/>
          <w:spacing w:val="-3"/>
          <w:sz w:val="31"/>
          <w:szCs w:val="31"/>
        </w:rPr>
        <w:t>对烟草专卖局发放的烟草专卖许可证，享有陈述权、申辩权；</w:t>
      </w: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7"/>
          <w:sz w:val="31"/>
          <w:szCs w:val="31"/>
        </w:rPr>
        <w:t>权</w:t>
      </w:r>
      <w:r>
        <w:rPr>
          <w:rFonts w:ascii="仿宋" w:hAnsi="仿宋" w:eastAsia="仿宋" w:cs="仿宋"/>
          <w:spacing w:val="5"/>
          <w:sz w:val="31"/>
          <w:szCs w:val="31"/>
        </w:rPr>
        <w:t>依法申请行政复议或者提起行政诉讼。其合法权益因烟草专</w:t>
      </w:r>
      <w:r>
        <w:rPr>
          <w:rFonts w:ascii="仿宋" w:hAnsi="仿宋" w:eastAsia="仿宋" w:cs="仿宋"/>
          <w:spacing w:val="7"/>
          <w:sz w:val="31"/>
          <w:szCs w:val="31"/>
        </w:rPr>
        <w:t>卖局违法发放烟草专卖许可证受到损害的，有权依法要求赔偿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227" w:lineRule="auto"/>
        <w:ind w:left="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、行政许可救济途径</w:t>
      </w:r>
    </w:p>
    <w:p>
      <w:pPr>
        <w:spacing w:before="197" w:line="347" w:lineRule="auto"/>
        <w:ind w:left="2" w:right="7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行政相对人对烟草专卖局作出不予受理行政许可申请、不</w:t>
      </w:r>
      <w:r>
        <w:rPr>
          <w:rFonts w:ascii="仿宋" w:hAnsi="仿宋" w:eastAsia="仿宋" w:cs="仿宋"/>
          <w:spacing w:val="2"/>
          <w:sz w:val="31"/>
          <w:szCs w:val="31"/>
        </w:rPr>
        <w:t>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行</w:t>
      </w:r>
      <w:r>
        <w:rPr>
          <w:rFonts w:ascii="仿宋" w:hAnsi="仿宋" w:eastAsia="仿宋" w:cs="仿宋"/>
          <w:spacing w:val="15"/>
          <w:sz w:val="31"/>
          <w:szCs w:val="31"/>
        </w:rPr>
        <w:t>政</w:t>
      </w:r>
      <w:r>
        <w:rPr>
          <w:rFonts w:ascii="仿宋" w:hAnsi="仿宋" w:eastAsia="仿宋" w:cs="仿宋"/>
          <w:spacing w:val="9"/>
          <w:sz w:val="31"/>
          <w:szCs w:val="31"/>
        </w:rPr>
        <w:t>许可等具体行政行为不服的，可以提出行政复议或行政诉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讼</w:t>
      </w:r>
      <w:r>
        <w:rPr>
          <w:rFonts w:ascii="仿宋" w:hAnsi="仿宋" w:eastAsia="仿宋" w:cs="仿宋"/>
          <w:spacing w:val="-15"/>
          <w:sz w:val="31"/>
          <w:szCs w:val="31"/>
        </w:rPr>
        <w:t>。</w:t>
      </w:r>
    </w:p>
    <w:p>
      <w:pPr>
        <w:spacing w:before="1" w:line="235" w:lineRule="auto"/>
        <w:ind w:left="4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0"/>
          <w:sz w:val="31"/>
          <w:szCs w:val="31"/>
        </w:rPr>
        <w:t>(</w:t>
      </w:r>
      <w:r>
        <w:rPr>
          <w:rFonts w:ascii="楷体" w:hAnsi="楷体" w:eastAsia="楷体" w:cs="楷体"/>
          <w:spacing w:val="49"/>
          <w:sz w:val="31"/>
          <w:szCs w:val="31"/>
        </w:rPr>
        <w:t>一)行政复议</w:t>
      </w:r>
    </w:p>
    <w:p>
      <w:pPr>
        <w:spacing w:before="186" w:line="221" w:lineRule="auto"/>
        <w:ind w:left="4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1.时限规定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:</w:t>
      </w:r>
      <w:r>
        <w:rPr>
          <w:rFonts w:ascii="仿宋" w:hAnsi="仿宋" w:eastAsia="仿宋" w:cs="仿宋"/>
          <w:spacing w:val="-3"/>
          <w:sz w:val="31"/>
          <w:szCs w:val="31"/>
        </w:rPr>
        <w:t>自收到决定书之日起六十日内提出行政复议</w:t>
      </w:r>
      <w:r>
        <w:rPr>
          <w:rFonts w:ascii="仿宋" w:hAnsi="仿宋" w:eastAsia="仿宋" w:cs="仿宋"/>
          <w:spacing w:val="-2"/>
          <w:sz w:val="31"/>
          <w:szCs w:val="31"/>
        </w:rPr>
        <w:t>申</w:t>
      </w:r>
    </w:p>
    <w:p>
      <w:pPr>
        <w:spacing w:before="210" w:line="220" w:lineRule="auto"/>
        <w:ind w:left="5"/>
        <w:rPr>
          <w:rFonts w:ascii="仿宋" w:hAnsi="仿宋" w:eastAsia="仿宋" w:cs="仿宋"/>
          <w:spacing w:val="-16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请。</w:t>
      </w:r>
    </w:p>
    <w:p>
      <w:pPr>
        <w:spacing w:before="101" w:line="347" w:lineRule="auto"/>
        <w:ind w:right="93" w:firstLine="374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2</w:t>
      </w:r>
      <w:r>
        <w:rPr>
          <w:rFonts w:ascii="仿宋" w:hAnsi="仿宋" w:eastAsia="仿宋" w:cs="仿宋"/>
          <w:spacing w:val="21"/>
          <w:sz w:val="31"/>
          <w:szCs w:val="31"/>
        </w:rPr>
        <w:t>.</w:t>
      </w:r>
      <w:r>
        <w:rPr>
          <w:rFonts w:ascii="仿宋" w:hAnsi="仿宋" w:eastAsia="仿宋" w:cs="仿宋"/>
          <w:spacing w:val="16"/>
          <w:sz w:val="31"/>
          <w:szCs w:val="31"/>
        </w:rPr>
        <w:t>受理机关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:云南省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临沧市</w:t>
      </w:r>
      <w:r>
        <w:rPr>
          <w:rFonts w:ascii="仿宋" w:hAnsi="仿宋" w:eastAsia="仿宋" w:cs="仿宋"/>
          <w:spacing w:val="16"/>
          <w:sz w:val="31"/>
          <w:szCs w:val="31"/>
        </w:rPr>
        <w:t>烟草专卖局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</w:p>
    <w:p>
      <w:pPr>
        <w:spacing w:line="229" w:lineRule="auto"/>
        <w:ind w:left="4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2"/>
          <w:sz w:val="31"/>
          <w:szCs w:val="31"/>
        </w:rPr>
        <w:t>(</w:t>
      </w:r>
      <w:r>
        <w:rPr>
          <w:rFonts w:ascii="楷体" w:hAnsi="楷体" w:eastAsia="楷体" w:cs="楷体"/>
          <w:spacing w:val="48"/>
          <w:sz w:val="31"/>
          <w:szCs w:val="31"/>
        </w:rPr>
        <w:t>二)行政诉讼</w:t>
      </w:r>
    </w:p>
    <w:p>
      <w:pPr>
        <w:spacing w:before="199" w:line="360" w:lineRule="auto"/>
        <w:ind w:left="3" w:right="175" w:firstLine="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1.时限规定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:</w:t>
      </w:r>
      <w:r>
        <w:rPr>
          <w:rFonts w:ascii="仿宋" w:hAnsi="仿宋" w:eastAsia="仿宋" w:cs="仿宋"/>
          <w:spacing w:val="-3"/>
          <w:sz w:val="31"/>
          <w:szCs w:val="31"/>
        </w:rPr>
        <w:t>自收到决定书之日起六个月内提出行政诉讼</w:t>
      </w:r>
      <w:r>
        <w:rPr>
          <w:rFonts w:ascii="仿宋" w:hAnsi="仿宋" w:eastAsia="仿宋" w:cs="仿宋"/>
          <w:spacing w:val="-2"/>
          <w:sz w:val="31"/>
          <w:szCs w:val="31"/>
        </w:rPr>
        <w:t>申</w:t>
      </w:r>
      <w:r>
        <w:rPr>
          <w:rFonts w:ascii="仿宋" w:hAnsi="仿宋" w:eastAsia="仿宋" w:cs="仿宋"/>
          <w:spacing w:val="-16"/>
          <w:sz w:val="31"/>
          <w:szCs w:val="31"/>
        </w:rPr>
        <w:t>请。</w:t>
      </w:r>
    </w:p>
    <w:p>
      <w:pPr>
        <w:spacing w:before="1" w:line="360" w:lineRule="auto"/>
        <w:ind w:left="44" w:right="93" w:firstLine="3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2.受理机关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: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双江自治县</w:t>
      </w:r>
      <w:r>
        <w:rPr>
          <w:rFonts w:ascii="仿宋" w:hAnsi="仿宋" w:eastAsia="仿宋" w:cs="仿宋"/>
          <w:spacing w:val="11"/>
          <w:sz w:val="31"/>
          <w:szCs w:val="31"/>
        </w:rPr>
        <w:t>人民法院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5" w:lineRule="auto"/>
        <w:ind w:left="4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、投诉举报方式</w:t>
      </w:r>
    </w:p>
    <w:p>
      <w:pPr>
        <w:spacing w:before="199" w:line="225" w:lineRule="auto"/>
        <w:ind w:left="4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电</w:t>
      </w:r>
      <w:r>
        <w:rPr>
          <w:rFonts w:ascii="仿宋" w:hAnsi="仿宋" w:eastAsia="仿宋" w:cs="仿宋"/>
          <w:spacing w:val="6"/>
          <w:sz w:val="31"/>
          <w:szCs w:val="31"/>
        </w:rPr>
        <w:t>话：12313 (全国烟草市场监管服务热线)</w:t>
      </w:r>
    </w:p>
    <w:p>
      <w:pPr>
        <w:spacing w:before="204" w:line="360" w:lineRule="auto"/>
        <w:ind w:left="436"/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18"/>
          <w:sz w:val="31"/>
          <w:szCs w:val="31"/>
        </w:rPr>
        <w:t>2</w:t>
      </w:r>
      <w:r>
        <w:rPr>
          <w:rFonts w:ascii="仿宋" w:hAnsi="仿宋" w:eastAsia="仿宋" w:cs="仿宋"/>
          <w:spacing w:val="-10"/>
          <w:sz w:val="31"/>
          <w:szCs w:val="31"/>
        </w:rPr>
        <w:t>.来访来信：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双江自治县</w:t>
      </w:r>
      <w:r>
        <w:rPr>
          <w:rFonts w:ascii="仿宋" w:hAnsi="仿宋" w:eastAsia="仿宋" w:cs="仿宋"/>
          <w:spacing w:val="-10"/>
          <w:sz w:val="31"/>
          <w:szCs w:val="31"/>
        </w:rPr>
        <w:t>烟草专卖局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专卖监督管理办公室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(具体地址：</w:t>
      </w:r>
      <w:r>
        <w:rPr>
          <w:rFonts w:hint="eastAsia" w:ascii="仿宋" w:hAnsi="仿宋" w:eastAsia="仿宋" w:cs="仿宋"/>
          <w:spacing w:val="-14"/>
          <w:sz w:val="31"/>
          <w:szCs w:val="31"/>
        </w:rPr>
        <w:t>双江自治县沙河乡允俸村委会允俸联接</w:t>
      </w:r>
      <w:r>
        <w:rPr>
          <w:rFonts w:hint="eastAsia" w:ascii="仿宋" w:hAnsi="仿宋" w:eastAsia="仿宋" w:cs="仿宋"/>
          <w:spacing w:val="-14"/>
          <w:sz w:val="31"/>
          <w:szCs w:val="31"/>
          <w:lang w:eastAsia="zh-CN"/>
        </w:rPr>
        <w:t>线旁），电话：</w:t>
      </w:r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>0883-7623700，邮政编码：677302。</w:t>
      </w:r>
    </w:p>
    <w:p>
      <w:pPr>
        <w:spacing w:before="204" w:line="360" w:lineRule="auto"/>
        <w:ind w:left="436"/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</w:pPr>
    </w:p>
    <w:p>
      <w:pPr>
        <w:spacing w:before="204" w:line="240" w:lineRule="auto"/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>云南省双江自治县烟草专卖局</w:t>
      </w:r>
    </w:p>
    <w:p>
      <w:pPr>
        <w:spacing w:before="204" w:line="240" w:lineRule="auto"/>
        <w:ind w:firstLine="5640" w:firstLineChars="2000"/>
        <w:rPr>
          <w:rFonts w:hint="default" w:ascii="仿宋" w:hAnsi="仿宋" w:eastAsia="仿宋" w:cs="仿宋"/>
          <w:spacing w:val="-1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>2024年10月9日</w:t>
      </w:r>
    </w:p>
    <w:p>
      <w:pPr>
        <w:spacing w:before="204"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DkyZTE4YWI3MDQxOWQ3YzE5ZTRhNWJkNDExZjQifQ=="/>
    <w:docVar w:name="KSO_WPS_MARK_KEY" w:val="871b9d86-ff7b-4dff-9904-984702506895"/>
  </w:docVars>
  <w:rsids>
    <w:rsidRoot w:val="5FAB092E"/>
    <w:rsid w:val="149933FC"/>
    <w:rsid w:val="18AD3C6A"/>
    <w:rsid w:val="3D35377E"/>
    <w:rsid w:val="3EA6775A"/>
    <w:rsid w:val="438F694D"/>
    <w:rsid w:val="54980953"/>
    <w:rsid w:val="5FAB092E"/>
    <w:rsid w:val="6BD307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565</Characters>
  <Lines>0</Lines>
  <Paragraphs>0</Paragraphs>
  <TotalTime>0</TotalTime>
  <ScaleCrop>false</ScaleCrop>
  <LinksUpToDate>false</LinksUpToDate>
  <CharactersWithSpaces>630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2024-09-03T01:47:00Z</dcterms:created>
  <dc:creator>芮睿</dc:creator>
  <cp:lastModifiedBy>陈鹏</cp:lastModifiedBy>
  <cp:lastPrinted>2024-10-09T03:18:00Z</cp:lastPrinted>
  <dcterms:modified xsi:type="dcterms:W3CDTF">2024-10-09T08:20:12Z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E16958E5CAD24D859E9BF56B4CD37654_11</vt:lpwstr>
  </property>
</Properties>
</file>