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8D6D8">
      <w:pPr>
        <w:spacing w:line="540" w:lineRule="exact"/>
        <w:jc w:val="center"/>
        <w:rPr>
          <w:rFonts w:hint="eastAsia" w:ascii="方正小标宋_GBK" w:hAnsi="方正小标宋_GBK" w:eastAsia="方正小标宋_GBK" w:cs="方正小标宋_GBK"/>
          <w:b w:val="0"/>
          <w:bCs w:val="0"/>
          <w:color w:val="000000"/>
          <w:sz w:val="48"/>
          <w:szCs w:val="48"/>
        </w:rPr>
      </w:pPr>
      <w:r>
        <w:rPr>
          <w:rFonts w:hint="eastAsia" w:ascii="方正小标宋_GBK" w:hAnsi="方正小标宋_GBK" w:eastAsia="方正小标宋_GBK" w:cs="方正小标宋_GBK"/>
          <w:b w:val="0"/>
          <w:bCs w:val="0"/>
          <w:color w:val="000000"/>
          <w:sz w:val="48"/>
          <w:szCs w:val="48"/>
        </w:rPr>
        <w:t>双江自治县甘蔗产业发展项目</w:t>
      </w:r>
    </w:p>
    <w:p w14:paraId="27676362">
      <w:pPr>
        <w:spacing w:line="540" w:lineRule="exact"/>
        <w:jc w:val="center"/>
        <w:rPr>
          <w:rFonts w:ascii="Times New Roman" w:hAnsi="Times New Roman" w:eastAsia="黑体" w:cs="Times New Roman"/>
          <w:color w:val="000000"/>
          <w:sz w:val="44"/>
          <w:szCs w:val="44"/>
        </w:rPr>
      </w:pPr>
    </w:p>
    <w:p w14:paraId="4832FAE5">
      <w:pPr>
        <w:spacing w:line="540" w:lineRule="exact"/>
        <w:jc w:val="center"/>
        <w:rPr>
          <w:rFonts w:ascii="Times New Roman" w:hAnsi="Times New Roman" w:eastAsia="黑体" w:cs="Times New Roman"/>
          <w:color w:val="000000"/>
          <w:sz w:val="72"/>
          <w:szCs w:val="72"/>
        </w:rPr>
      </w:pPr>
    </w:p>
    <w:p w14:paraId="58D4C1D5">
      <w:pPr>
        <w:spacing w:line="540" w:lineRule="exact"/>
        <w:jc w:val="center"/>
        <w:rPr>
          <w:rFonts w:hint="eastAsia" w:ascii="方正小标宋_GBK" w:hAnsi="方正小标宋_GBK" w:eastAsia="方正小标宋_GBK" w:cs="方正小标宋_GBK"/>
          <w:color w:val="000000"/>
          <w:sz w:val="72"/>
          <w:szCs w:val="72"/>
        </w:rPr>
      </w:pPr>
    </w:p>
    <w:p w14:paraId="69DA7A25">
      <w:pPr>
        <w:spacing w:line="360" w:lineRule="auto"/>
        <w:jc w:val="center"/>
        <w:rPr>
          <w:rFonts w:hint="eastAsia" w:ascii="方正小标宋_GBK" w:hAnsi="方正小标宋_GBK" w:eastAsia="方正小标宋_GBK" w:cs="方正小标宋_GBK"/>
          <w:color w:val="000000"/>
          <w:sz w:val="72"/>
          <w:szCs w:val="72"/>
        </w:rPr>
      </w:pPr>
      <w:r>
        <w:rPr>
          <w:rFonts w:hint="eastAsia" w:ascii="方正小标宋_GBK" w:hAnsi="方正小标宋_GBK" w:eastAsia="方正小标宋_GBK" w:cs="方正小标宋_GBK"/>
          <w:color w:val="000000"/>
          <w:sz w:val="72"/>
          <w:szCs w:val="72"/>
        </w:rPr>
        <w:t>实</w:t>
      </w:r>
    </w:p>
    <w:p w14:paraId="6137DF73">
      <w:pPr>
        <w:spacing w:line="360" w:lineRule="auto"/>
        <w:jc w:val="center"/>
        <w:rPr>
          <w:rFonts w:hint="eastAsia" w:ascii="方正小标宋_GBK" w:hAnsi="方正小标宋_GBK" w:eastAsia="方正小标宋_GBK" w:cs="方正小标宋_GBK"/>
          <w:color w:val="000000"/>
          <w:sz w:val="72"/>
          <w:szCs w:val="72"/>
        </w:rPr>
      </w:pPr>
    </w:p>
    <w:p w14:paraId="2917228D">
      <w:pPr>
        <w:spacing w:line="360" w:lineRule="auto"/>
        <w:jc w:val="center"/>
        <w:rPr>
          <w:rFonts w:hint="eastAsia" w:ascii="方正小标宋_GBK" w:hAnsi="方正小标宋_GBK" w:eastAsia="方正小标宋_GBK" w:cs="方正小标宋_GBK"/>
          <w:color w:val="000000"/>
          <w:sz w:val="72"/>
          <w:szCs w:val="72"/>
        </w:rPr>
      </w:pPr>
      <w:r>
        <w:rPr>
          <w:rFonts w:hint="eastAsia" w:ascii="方正小标宋_GBK" w:hAnsi="方正小标宋_GBK" w:eastAsia="方正小标宋_GBK" w:cs="方正小标宋_GBK"/>
          <w:color w:val="000000"/>
          <w:sz w:val="72"/>
          <w:szCs w:val="72"/>
        </w:rPr>
        <w:t>施</w:t>
      </w:r>
    </w:p>
    <w:p w14:paraId="47C3CC33">
      <w:pPr>
        <w:spacing w:line="360" w:lineRule="auto"/>
        <w:jc w:val="center"/>
        <w:rPr>
          <w:rFonts w:hint="eastAsia" w:ascii="方正小标宋_GBK" w:hAnsi="方正小标宋_GBK" w:eastAsia="方正小标宋_GBK" w:cs="方正小标宋_GBK"/>
          <w:color w:val="000000"/>
          <w:sz w:val="72"/>
          <w:szCs w:val="72"/>
        </w:rPr>
      </w:pPr>
    </w:p>
    <w:p w14:paraId="01832FA9">
      <w:pPr>
        <w:spacing w:line="360" w:lineRule="auto"/>
        <w:jc w:val="center"/>
        <w:rPr>
          <w:rFonts w:hint="eastAsia" w:ascii="方正小标宋_GBK" w:hAnsi="方正小标宋_GBK" w:eastAsia="方正小标宋_GBK" w:cs="方正小标宋_GBK"/>
          <w:color w:val="000000"/>
          <w:sz w:val="72"/>
          <w:szCs w:val="72"/>
        </w:rPr>
      </w:pPr>
      <w:r>
        <w:rPr>
          <w:rFonts w:hint="eastAsia" w:ascii="方正小标宋_GBK" w:hAnsi="方正小标宋_GBK" w:eastAsia="方正小标宋_GBK" w:cs="方正小标宋_GBK"/>
          <w:color w:val="000000"/>
          <w:sz w:val="72"/>
          <w:szCs w:val="72"/>
        </w:rPr>
        <w:t>方</w:t>
      </w:r>
    </w:p>
    <w:p w14:paraId="3B1A40E7">
      <w:pPr>
        <w:spacing w:line="360" w:lineRule="auto"/>
        <w:jc w:val="center"/>
        <w:rPr>
          <w:rFonts w:hint="eastAsia" w:ascii="方正小标宋_GBK" w:hAnsi="方正小标宋_GBK" w:eastAsia="方正小标宋_GBK" w:cs="方正小标宋_GBK"/>
          <w:color w:val="000000"/>
          <w:sz w:val="72"/>
          <w:szCs w:val="72"/>
        </w:rPr>
      </w:pPr>
    </w:p>
    <w:p w14:paraId="2821BD33">
      <w:pPr>
        <w:spacing w:line="360" w:lineRule="auto"/>
        <w:jc w:val="center"/>
        <w:rPr>
          <w:rFonts w:hint="eastAsia" w:ascii="方正小标宋_GBK" w:hAnsi="方正小标宋_GBK" w:eastAsia="方正小标宋_GBK" w:cs="方正小标宋_GBK"/>
          <w:color w:val="000000"/>
          <w:sz w:val="72"/>
          <w:szCs w:val="72"/>
        </w:rPr>
      </w:pPr>
      <w:r>
        <w:rPr>
          <w:rFonts w:hint="eastAsia" w:ascii="方正小标宋_GBK" w:hAnsi="方正小标宋_GBK" w:eastAsia="方正小标宋_GBK" w:cs="方正小标宋_GBK"/>
          <w:color w:val="000000"/>
          <w:sz w:val="72"/>
          <w:szCs w:val="72"/>
        </w:rPr>
        <w:t>案</w:t>
      </w:r>
    </w:p>
    <w:p w14:paraId="4524AF2C">
      <w:pPr>
        <w:pStyle w:val="2"/>
        <w:jc w:val="center"/>
        <w:rPr>
          <w:rFonts w:ascii="Times New Roman" w:hAnsi="Times New Roman"/>
        </w:rPr>
      </w:pPr>
    </w:p>
    <w:p w14:paraId="1EFB150D">
      <w:pPr>
        <w:spacing w:line="360" w:lineRule="auto"/>
        <w:ind w:left="1606" w:hanging="1606" w:hangingChars="500"/>
        <w:rPr>
          <w:rFonts w:ascii="Times New Roman" w:hAnsi="Times New Roman" w:cs="Times New Roman"/>
          <w:b/>
          <w:sz w:val="32"/>
          <w:szCs w:val="32"/>
        </w:rPr>
      </w:pPr>
    </w:p>
    <w:p w14:paraId="5BAE1FBF">
      <w:pPr>
        <w:spacing w:line="360" w:lineRule="auto"/>
        <w:jc w:val="center"/>
        <w:rPr>
          <w:rFonts w:hint="eastAsia" w:ascii="Times New Roman" w:hAnsi="Times New Roman" w:cs="Times New Roman"/>
          <w:b/>
          <w:sz w:val="32"/>
          <w:szCs w:val="32"/>
          <w:lang w:val="en-US" w:eastAsia="zh-CN"/>
        </w:rPr>
      </w:pPr>
      <w:r>
        <w:rPr>
          <w:rFonts w:hint="eastAsia" w:ascii="Times New Roman" w:hAnsi="Times New Roman" w:cs="Times New Roman"/>
          <w:b/>
          <w:sz w:val="32"/>
          <w:szCs w:val="32"/>
          <w:lang w:val="en-US" w:eastAsia="zh-CN"/>
        </w:rPr>
        <w:t>双江自治县农业农村局</w:t>
      </w:r>
    </w:p>
    <w:p w14:paraId="151545DA">
      <w:pPr>
        <w:spacing w:line="360" w:lineRule="auto"/>
        <w:jc w:val="center"/>
        <w:rPr>
          <w:rFonts w:hint="default"/>
          <w:lang w:val="en-US" w:eastAsia="zh-CN"/>
        </w:rPr>
      </w:pPr>
      <w:r>
        <w:rPr>
          <w:rFonts w:hint="default" w:ascii="Times New Roman" w:hAnsi="Times New Roman" w:cs="Times New Roman"/>
          <w:b w:val="0"/>
          <w:bCs w:val="0"/>
          <w:sz w:val="32"/>
          <w:szCs w:val="32"/>
          <w:lang w:val="en-US" w:eastAsia="zh-CN"/>
        </w:rPr>
        <w:t>2023</w:t>
      </w:r>
      <w:r>
        <w:rPr>
          <w:rFonts w:hint="eastAsia" w:ascii="Times New Roman" w:hAnsi="Times New Roman" w:cs="Times New Roman"/>
          <w:b/>
          <w:sz w:val="32"/>
          <w:szCs w:val="32"/>
          <w:lang w:val="en-US" w:eastAsia="zh-CN"/>
        </w:rPr>
        <w:t>年</w:t>
      </w:r>
      <w:r>
        <w:rPr>
          <w:rFonts w:hint="default" w:ascii="Times New Roman" w:hAnsi="Times New Roman" w:cs="Times New Roman"/>
          <w:b w:val="0"/>
          <w:bCs w:val="0"/>
          <w:sz w:val="32"/>
          <w:szCs w:val="32"/>
          <w:lang w:val="en-US" w:eastAsia="zh-CN"/>
        </w:rPr>
        <w:t>4</w:t>
      </w:r>
      <w:r>
        <w:rPr>
          <w:rFonts w:hint="eastAsia" w:ascii="Times New Roman" w:hAnsi="Times New Roman" w:cs="Times New Roman"/>
          <w:b/>
          <w:sz w:val="32"/>
          <w:szCs w:val="32"/>
          <w:lang w:val="en-US" w:eastAsia="zh-CN"/>
        </w:rPr>
        <w:t>月</w:t>
      </w:r>
      <w:r>
        <w:rPr>
          <w:rFonts w:hint="default" w:ascii="Times New Roman" w:hAnsi="Times New Roman" w:cs="Times New Roman"/>
          <w:b w:val="0"/>
          <w:bCs w:val="0"/>
          <w:sz w:val="32"/>
          <w:szCs w:val="32"/>
          <w:lang w:val="en-US" w:eastAsia="zh-CN"/>
        </w:rPr>
        <w:t>28</w:t>
      </w:r>
      <w:r>
        <w:rPr>
          <w:rFonts w:hint="eastAsia" w:ascii="Times New Roman" w:hAnsi="Times New Roman" w:cs="Times New Roman"/>
          <w:b/>
          <w:sz w:val="32"/>
          <w:szCs w:val="32"/>
          <w:lang w:val="en-US" w:eastAsia="zh-CN"/>
        </w:rPr>
        <w:t>日</w:t>
      </w:r>
    </w:p>
    <w:p w14:paraId="5699712E">
      <w:pPr>
        <w:spacing w:line="360" w:lineRule="auto"/>
        <w:rPr>
          <w:rFonts w:hint="eastAsia" w:eastAsia="宋体"/>
          <w:lang w:val="en-US" w:eastAsia="zh-CN"/>
        </w:rPr>
      </w:pPr>
      <w:r>
        <w:rPr>
          <w:rFonts w:ascii="Times New Roman" w:hAnsi="Times New Roman" w:cs="Times New Roman"/>
          <w:b/>
          <w:sz w:val="32"/>
          <w:szCs w:val="32"/>
        </w:rPr>
        <w:t>项</w:t>
      </w:r>
      <w:r>
        <w:rPr>
          <w:rFonts w:hint="eastAsia" w:ascii="Times New Roman" w:hAnsi="Times New Roman" w:cs="Times New Roman"/>
          <w:b/>
          <w:sz w:val="32"/>
          <w:szCs w:val="32"/>
        </w:rPr>
        <w:t xml:space="preserve"> </w:t>
      </w:r>
      <w:r>
        <w:rPr>
          <w:rFonts w:ascii="Times New Roman" w:hAnsi="Times New Roman" w:cs="Times New Roman"/>
          <w:b/>
          <w:sz w:val="32"/>
          <w:szCs w:val="32"/>
        </w:rPr>
        <w:t>目</w:t>
      </w:r>
      <w:r>
        <w:rPr>
          <w:rFonts w:hint="eastAsia" w:ascii="Times New Roman" w:hAnsi="Times New Roman" w:cs="Times New Roman"/>
          <w:b/>
          <w:sz w:val="32"/>
          <w:szCs w:val="32"/>
        </w:rPr>
        <w:t xml:space="preserve"> </w:t>
      </w:r>
      <w:r>
        <w:rPr>
          <w:rFonts w:ascii="Times New Roman" w:hAnsi="Times New Roman" w:cs="Times New Roman"/>
          <w:b/>
          <w:sz w:val="32"/>
          <w:szCs w:val="32"/>
        </w:rPr>
        <w:t>名</w:t>
      </w:r>
      <w:r>
        <w:rPr>
          <w:rFonts w:hint="eastAsia" w:ascii="Times New Roman" w:hAnsi="Times New Roman" w:cs="Times New Roman"/>
          <w:b/>
          <w:sz w:val="32"/>
          <w:szCs w:val="32"/>
        </w:rPr>
        <w:t xml:space="preserve"> </w:t>
      </w:r>
      <w:r>
        <w:rPr>
          <w:rFonts w:hint="eastAsia" w:ascii="Times New Roman" w:hAnsi="Times New Roman" w:cs="Times New Roman"/>
          <w:b/>
          <w:sz w:val="32"/>
          <w:szCs w:val="32"/>
          <w:lang w:val="en-US" w:eastAsia="zh-CN"/>
        </w:rPr>
        <w:t xml:space="preserve"> </w:t>
      </w:r>
      <w:r>
        <w:rPr>
          <w:rFonts w:ascii="Times New Roman" w:hAnsi="Times New Roman" w:cs="Times New Roman"/>
          <w:b/>
          <w:sz w:val="32"/>
          <w:szCs w:val="32"/>
        </w:rPr>
        <w:t>称：</w:t>
      </w:r>
      <w:r>
        <w:rPr>
          <w:rFonts w:hint="eastAsia" w:ascii="Times New Roman" w:hAnsi="Times New Roman" w:cs="Times New Roman"/>
          <w:b/>
          <w:sz w:val="32"/>
          <w:szCs w:val="32"/>
        </w:rPr>
        <w:t>双江自治县甘蔗产业发展项目</w:t>
      </w:r>
    </w:p>
    <w:p w14:paraId="487E2C4C">
      <w:pPr>
        <w:pStyle w:val="2"/>
        <w:rPr>
          <w:rFonts w:ascii="Times New Roman" w:hAnsi="Times New Roman"/>
        </w:rPr>
      </w:pPr>
    </w:p>
    <w:p w14:paraId="761D4F9F">
      <w:pPr>
        <w:spacing w:line="360" w:lineRule="auto"/>
        <w:rPr>
          <w:rFonts w:ascii="Times New Roman" w:hAnsi="Times New Roman" w:cs="Times New Roman"/>
          <w:b/>
          <w:sz w:val="32"/>
          <w:szCs w:val="32"/>
        </w:rPr>
      </w:pPr>
      <w:r>
        <w:rPr>
          <w:rFonts w:ascii="Times New Roman" w:hAnsi="Times New Roman" w:cs="Times New Roman"/>
          <w:b/>
          <w:sz w:val="32"/>
          <w:szCs w:val="32"/>
        </w:rPr>
        <w:t>项目主管</w:t>
      </w:r>
      <w:r>
        <w:rPr>
          <w:rFonts w:hint="eastAsia" w:ascii="Times New Roman" w:hAnsi="Times New Roman" w:cs="Times New Roman"/>
          <w:b/>
          <w:sz w:val="32"/>
          <w:szCs w:val="32"/>
          <w:lang w:val="en-US" w:eastAsia="zh-CN"/>
        </w:rPr>
        <w:t>单位</w:t>
      </w:r>
      <w:r>
        <w:rPr>
          <w:rFonts w:ascii="Times New Roman" w:hAnsi="Times New Roman" w:cs="Times New Roman"/>
          <w:b/>
          <w:sz w:val="32"/>
          <w:szCs w:val="32"/>
        </w:rPr>
        <w:t>：</w:t>
      </w:r>
      <w:r>
        <w:rPr>
          <w:rFonts w:hint="eastAsia" w:ascii="Times New Roman" w:hAnsi="Times New Roman" w:cs="Times New Roman"/>
          <w:b/>
          <w:sz w:val="32"/>
          <w:szCs w:val="32"/>
        </w:rPr>
        <w:t xml:space="preserve"> </w:t>
      </w:r>
      <w:r>
        <w:rPr>
          <w:rFonts w:ascii="Times New Roman" w:hAnsi="Times New Roman" w:cs="Times New Roman"/>
          <w:b/>
          <w:sz w:val="32"/>
          <w:szCs w:val="32"/>
        </w:rPr>
        <w:t>双江自治县农业农村局</w:t>
      </w:r>
    </w:p>
    <w:p w14:paraId="06659694">
      <w:pPr>
        <w:pStyle w:val="2"/>
        <w:rPr>
          <w:rFonts w:ascii="Times New Roman" w:hAnsi="Times New Roman"/>
        </w:rPr>
      </w:pPr>
    </w:p>
    <w:p w14:paraId="501F7E53">
      <w:pPr>
        <w:pStyle w:val="2"/>
        <w:rPr>
          <w:rFonts w:hint="default" w:ascii="Times New Roman" w:hAnsi="Times New Roman" w:eastAsia="宋体" w:cs="Times New Roman"/>
          <w:b/>
          <w:sz w:val="32"/>
          <w:szCs w:val="32"/>
          <w:lang w:val="en-US" w:eastAsia="zh-CN"/>
        </w:rPr>
      </w:pPr>
      <w:r>
        <w:rPr>
          <w:rFonts w:ascii="Times New Roman" w:hAnsi="Times New Roman" w:cs="Times New Roman"/>
          <w:b/>
          <w:sz w:val="32"/>
          <w:szCs w:val="32"/>
        </w:rPr>
        <w:t>项目实施单位：</w:t>
      </w:r>
      <w:r>
        <w:rPr>
          <w:rFonts w:hint="eastAsia" w:ascii="Times New Roman" w:hAnsi="Times New Roman" w:cs="Times New Roman"/>
          <w:b/>
          <w:sz w:val="32"/>
          <w:szCs w:val="32"/>
        </w:rPr>
        <w:t xml:space="preserve"> 双江</w:t>
      </w:r>
      <w:r>
        <w:rPr>
          <w:rFonts w:hint="eastAsia" w:ascii="Times New Roman" w:hAnsi="Times New Roman" w:cs="Times New Roman"/>
          <w:b/>
          <w:sz w:val="32"/>
          <w:szCs w:val="32"/>
          <w:lang w:val="en-US" w:eastAsia="zh-CN"/>
        </w:rPr>
        <w:t>南华糖业有限公司</w:t>
      </w:r>
    </w:p>
    <w:p w14:paraId="64FA9648">
      <w:pPr>
        <w:rPr>
          <w:rFonts w:hint="eastAsia" w:ascii="Times New Roman" w:hAnsi="Times New Roman" w:cs="Times New Roman"/>
          <w:b/>
          <w:sz w:val="32"/>
          <w:szCs w:val="32"/>
        </w:rPr>
      </w:pPr>
    </w:p>
    <w:p w14:paraId="077A8BD0">
      <w:pPr>
        <w:pStyle w:val="2"/>
        <w:rPr>
          <w:rFonts w:hint="default" w:eastAsia="宋体"/>
          <w:lang w:val="en-US" w:eastAsia="zh-CN"/>
        </w:rPr>
      </w:pPr>
      <w:r>
        <w:rPr>
          <w:rFonts w:hint="eastAsia" w:ascii="Times New Roman" w:hAnsi="Times New Roman" w:cs="Times New Roman"/>
          <w:b/>
          <w:sz w:val="32"/>
          <w:szCs w:val="32"/>
          <w:lang w:val="en-US" w:eastAsia="zh-CN"/>
        </w:rPr>
        <w:t>负   责  人：  孔继红</w:t>
      </w:r>
    </w:p>
    <w:p w14:paraId="314418EA">
      <w:pPr>
        <w:pStyle w:val="2"/>
        <w:rPr>
          <w:rFonts w:ascii="Times New Roman" w:hAnsi="Times New Roman"/>
          <w:bCs w:val="0"/>
          <w:sz w:val="32"/>
        </w:rPr>
      </w:pPr>
    </w:p>
    <w:p w14:paraId="652EF958">
      <w:pPr>
        <w:spacing w:line="360" w:lineRule="auto"/>
        <w:rPr>
          <w:rFonts w:hint="default" w:ascii="Times New Roman" w:hAnsi="Times New Roman" w:eastAsia="宋体" w:cs="Times New Roman"/>
          <w:b/>
          <w:bCs w:val="0"/>
          <w:color w:val="auto"/>
          <w:sz w:val="32"/>
          <w:szCs w:val="32"/>
          <w:lang w:val="en-US" w:eastAsia="zh-CN"/>
        </w:rPr>
      </w:pPr>
      <w:r>
        <w:rPr>
          <w:rFonts w:ascii="Times New Roman" w:hAnsi="Times New Roman" w:cs="Times New Roman"/>
          <w:b/>
          <w:sz w:val="32"/>
          <w:szCs w:val="32"/>
        </w:rPr>
        <w:t>联</w:t>
      </w:r>
      <w:r>
        <w:rPr>
          <w:rFonts w:hint="eastAsia" w:ascii="Times New Roman" w:hAnsi="Times New Roman" w:cs="Times New Roman"/>
          <w:b/>
          <w:sz w:val="32"/>
          <w:szCs w:val="32"/>
        </w:rPr>
        <w:t xml:space="preserve"> </w:t>
      </w:r>
      <w:r>
        <w:rPr>
          <w:rFonts w:ascii="Times New Roman" w:hAnsi="Times New Roman" w:cs="Times New Roman"/>
          <w:b/>
          <w:sz w:val="32"/>
          <w:szCs w:val="32"/>
        </w:rPr>
        <w:t>系</w:t>
      </w:r>
      <w:r>
        <w:rPr>
          <w:rFonts w:hint="eastAsia" w:ascii="Times New Roman" w:hAnsi="Times New Roman" w:cs="Times New Roman"/>
          <w:b/>
          <w:sz w:val="32"/>
          <w:szCs w:val="32"/>
        </w:rPr>
        <w:t xml:space="preserve"> </w:t>
      </w:r>
      <w:r>
        <w:rPr>
          <w:rFonts w:ascii="Times New Roman" w:hAnsi="Times New Roman" w:cs="Times New Roman"/>
          <w:b/>
          <w:sz w:val="32"/>
          <w:szCs w:val="32"/>
        </w:rPr>
        <w:t>电</w:t>
      </w:r>
      <w:r>
        <w:rPr>
          <w:rFonts w:hint="eastAsia" w:ascii="Times New Roman" w:hAnsi="Times New Roman" w:cs="Times New Roman"/>
          <w:b/>
          <w:sz w:val="32"/>
          <w:szCs w:val="32"/>
        </w:rPr>
        <w:t xml:space="preserve"> </w:t>
      </w:r>
      <w:r>
        <w:rPr>
          <w:rFonts w:ascii="Times New Roman" w:hAnsi="Times New Roman" w:cs="Times New Roman"/>
          <w:b/>
          <w:sz w:val="32"/>
          <w:szCs w:val="32"/>
        </w:rPr>
        <w:t>话：</w:t>
      </w:r>
      <w:r>
        <w:rPr>
          <w:rFonts w:hint="eastAsia" w:ascii="Times New Roman" w:hAnsi="Times New Roman" w:cs="Times New Roman"/>
          <w:b/>
          <w:sz w:val="32"/>
          <w:szCs w:val="32"/>
        </w:rPr>
        <w:t xml:space="preserve"> </w:t>
      </w:r>
      <w:r>
        <w:rPr>
          <w:rFonts w:hint="eastAsia" w:ascii="Times New Roman" w:hAnsi="Times New Roman" w:cs="Times New Roman"/>
          <w:b/>
          <w:bCs w:val="0"/>
          <w:color w:val="auto"/>
          <w:sz w:val="32"/>
          <w:szCs w:val="32"/>
        </w:rPr>
        <w:t xml:space="preserve"> </w:t>
      </w:r>
      <w:r>
        <w:rPr>
          <w:rFonts w:hint="default" w:ascii="Times New Roman" w:hAnsi="Times New Roman" w:cs="Times New Roman"/>
          <w:b w:val="0"/>
          <w:bCs w:val="0"/>
          <w:color w:val="auto"/>
          <w:sz w:val="32"/>
          <w:szCs w:val="32"/>
        </w:rPr>
        <w:t>0883</w:t>
      </w:r>
      <w:r>
        <w:rPr>
          <w:rFonts w:hint="default" w:ascii="Times New Roman" w:hAnsi="Times New Roman" w:cs="Times New Roman"/>
          <w:b/>
          <w:bCs w:val="0"/>
          <w:color w:val="auto"/>
          <w:sz w:val="32"/>
          <w:szCs w:val="32"/>
          <w:lang w:eastAsia="zh-CN"/>
        </w:rPr>
        <w:t>—</w:t>
      </w:r>
      <w:r>
        <w:rPr>
          <w:rFonts w:hint="default" w:ascii="Times New Roman" w:hAnsi="Times New Roman" w:cs="Times New Roman"/>
          <w:b w:val="0"/>
          <w:bCs w:val="0"/>
          <w:color w:val="auto"/>
          <w:sz w:val="32"/>
          <w:szCs w:val="32"/>
          <w:lang w:val="en-US" w:eastAsia="zh-CN"/>
        </w:rPr>
        <w:t>7621</w:t>
      </w:r>
      <w:r>
        <w:rPr>
          <w:rFonts w:hint="eastAsia" w:ascii="Times New Roman" w:hAnsi="Times New Roman" w:cs="Times New Roman"/>
          <w:b w:val="0"/>
          <w:bCs w:val="0"/>
          <w:color w:val="auto"/>
          <w:sz w:val="32"/>
          <w:szCs w:val="32"/>
          <w:lang w:val="en-US" w:eastAsia="zh-CN"/>
        </w:rPr>
        <w:t>862</w:t>
      </w:r>
    </w:p>
    <w:p w14:paraId="4AF99C6F">
      <w:pPr>
        <w:pStyle w:val="2"/>
        <w:rPr>
          <w:rFonts w:ascii="Times New Roman" w:hAnsi="Times New Roman"/>
          <w:b/>
          <w:bCs w:val="0"/>
          <w:color w:val="auto"/>
        </w:rPr>
      </w:pPr>
    </w:p>
    <w:p w14:paraId="5C0A770A">
      <w:pPr>
        <w:rPr>
          <w:rFonts w:hint="default" w:eastAsia="宋体"/>
          <w:b/>
          <w:bCs/>
          <w:color w:val="FF0000"/>
          <w:sz w:val="32"/>
          <w:szCs w:val="32"/>
          <w:lang w:val="en-US" w:eastAsia="zh-CN"/>
        </w:rPr>
      </w:pPr>
      <w:r>
        <w:rPr>
          <w:rFonts w:hint="eastAsia" w:ascii="Times New Roman" w:hAnsi="Times New Roman"/>
          <w:b/>
          <w:bCs w:val="0"/>
          <w:color w:val="auto"/>
          <w:sz w:val="32"/>
          <w:szCs w:val="32"/>
          <w:lang w:val="en-US" w:eastAsia="zh-CN"/>
        </w:rPr>
        <w:t>通 讯 地 址： 双江自治县允景路</w:t>
      </w:r>
      <w:r>
        <w:rPr>
          <w:rFonts w:hint="default" w:ascii="Times New Roman" w:hAnsi="Times New Roman" w:cs="Times New Roman"/>
          <w:b w:val="0"/>
          <w:bCs w:val="0"/>
          <w:color w:val="auto"/>
          <w:sz w:val="32"/>
          <w:szCs w:val="32"/>
          <w:lang w:val="en-US" w:eastAsia="zh-CN"/>
        </w:rPr>
        <w:t>811</w:t>
      </w:r>
      <w:r>
        <w:rPr>
          <w:rFonts w:hint="eastAsia" w:ascii="Times New Roman" w:hAnsi="Times New Roman"/>
          <w:b/>
          <w:bCs w:val="0"/>
          <w:color w:val="auto"/>
          <w:sz w:val="32"/>
          <w:szCs w:val="32"/>
          <w:lang w:val="en-US" w:eastAsia="zh-CN"/>
        </w:rPr>
        <w:t>号</w:t>
      </w:r>
    </w:p>
    <w:p w14:paraId="7A1207A5">
      <w:pPr>
        <w:spacing w:line="360" w:lineRule="auto"/>
        <w:rPr>
          <w:rFonts w:ascii="Times New Roman" w:hAnsi="Times New Roman" w:cs="Times New Roman"/>
          <w:b/>
          <w:sz w:val="32"/>
          <w:szCs w:val="32"/>
        </w:rPr>
      </w:pPr>
    </w:p>
    <w:p w14:paraId="51B99E7B">
      <w:pPr>
        <w:spacing w:line="360" w:lineRule="auto"/>
        <w:rPr>
          <w:rFonts w:ascii="Times New Roman" w:hAnsi="Times New Roman" w:cs="Times New Roman"/>
          <w:b/>
          <w:sz w:val="32"/>
          <w:szCs w:val="32"/>
        </w:rPr>
      </w:pPr>
    </w:p>
    <w:p w14:paraId="3A027B17">
      <w:pPr>
        <w:spacing w:line="360" w:lineRule="auto"/>
        <w:rPr>
          <w:rFonts w:ascii="Times New Roman" w:hAnsi="Times New Roman" w:cs="Times New Roman"/>
          <w:b/>
          <w:bCs w:val="0"/>
          <w:sz w:val="32"/>
          <w:szCs w:val="32"/>
        </w:rPr>
      </w:pPr>
      <w:r>
        <w:rPr>
          <w:rFonts w:ascii="Times New Roman" w:hAnsi="Times New Roman" w:cs="Times New Roman"/>
          <w:b/>
          <w:sz w:val="32"/>
          <w:szCs w:val="32"/>
        </w:rPr>
        <w:t>编</w:t>
      </w:r>
      <w:r>
        <w:rPr>
          <w:rFonts w:hint="eastAsia" w:ascii="Times New Roman" w:hAnsi="Times New Roman" w:cs="Times New Roman"/>
          <w:b/>
          <w:sz w:val="32"/>
          <w:szCs w:val="32"/>
        </w:rPr>
        <w:t xml:space="preserve"> </w:t>
      </w:r>
      <w:r>
        <w:rPr>
          <w:rFonts w:ascii="Times New Roman" w:hAnsi="Times New Roman" w:cs="Times New Roman"/>
          <w:b/>
          <w:sz w:val="32"/>
          <w:szCs w:val="32"/>
        </w:rPr>
        <w:t>制</w:t>
      </w:r>
      <w:r>
        <w:rPr>
          <w:rFonts w:hint="eastAsia" w:ascii="Times New Roman" w:hAnsi="Times New Roman" w:cs="Times New Roman"/>
          <w:b/>
          <w:sz w:val="32"/>
          <w:szCs w:val="32"/>
        </w:rPr>
        <w:t xml:space="preserve"> </w:t>
      </w:r>
      <w:r>
        <w:rPr>
          <w:rFonts w:ascii="Times New Roman" w:hAnsi="Times New Roman" w:cs="Times New Roman"/>
          <w:b/>
          <w:sz w:val="32"/>
          <w:szCs w:val="32"/>
        </w:rPr>
        <w:t>日</w:t>
      </w:r>
      <w:r>
        <w:rPr>
          <w:rFonts w:hint="eastAsia" w:ascii="Times New Roman" w:hAnsi="Times New Roman" w:cs="Times New Roman"/>
          <w:b/>
          <w:sz w:val="32"/>
          <w:szCs w:val="32"/>
        </w:rPr>
        <w:t xml:space="preserve"> </w:t>
      </w:r>
      <w:r>
        <w:rPr>
          <w:rFonts w:ascii="Times New Roman" w:hAnsi="Times New Roman" w:cs="Times New Roman"/>
          <w:b/>
          <w:sz w:val="32"/>
          <w:szCs w:val="32"/>
        </w:rPr>
        <w:t>期：</w:t>
      </w:r>
      <w:r>
        <w:rPr>
          <w:rFonts w:hint="default" w:ascii="Times New Roman" w:hAnsi="Times New Roman" w:cs="Times New Roman"/>
          <w:b/>
          <w:bCs w:val="0"/>
          <w:sz w:val="32"/>
          <w:szCs w:val="32"/>
          <w:lang w:val="en-US" w:eastAsia="zh-CN"/>
        </w:rPr>
        <w:t xml:space="preserve"> </w:t>
      </w:r>
      <w:r>
        <w:rPr>
          <w:rFonts w:hint="default" w:ascii="Times New Roman" w:hAnsi="Times New Roman" w:cs="Times New Roman"/>
          <w:b w:val="0"/>
          <w:bCs w:val="0"/>
          <w:sz w:val="32"/>
          <w:szCs w:val="32"/>
        </w:rPr>
        <w:t>202</w:t>
      </w:r>
      <w:r>
        <w:rPr>
          <w:rFonts w:hint="default" w:ascii="Times New Roman" w:hAnsi="Times New Roman" w:cs="Times New Roman"/>
          <w:b w:val="0"/>
          <w:bCs w:val="0"/>
          <w:sz w:val="32"/>
          <w:szCs w:val="32"/>
          <w:lang w:val="en-US" w:eastAsia="zh-CN"/>
        </w:rPr>
        <w:t>3</w:t>
      </w:r>
      <w:r>
        <w:rPr>
          <w:rFonts w:ascii="Times New Roman" w:hAnsi="Times New Roman" w:cs="Times New Roman"/>
          <w:b/>
          <w:bCs w:val="0"/>
          <w:sz w:val="32"/>
          <w:szCs w:val="32"/>
        </w:rPr>
        <w:t>年</w:t>
      </w:r>
      <w:r>
        <w:rPr>
          <w:rFonts w:hint="default" w:ascii="Times New Roman" w:hAnsi="Times New Roman" w:cs="Times New Roman"/>
          <w:b w:val="0"/>
          <w:bCs w:val="0"/>
          <w:sz w:val="32"/>
          <w:szCs w:val="32"/>
          <w:lang w:val="en-US" w:eastAsia="zh-CN"/>
        </w:rPr>
        <w:t>4</w:t>
      </w:r>
      <w:r>
        <w:rPr>
          <w:rFonts w:ascii="Times New Roman" w:hAnsi="Times New Roman" w:cs="Times New Roman"/>
          <w:b/>
          <w:bCs w:val="0"/>
          <w:sz w:val="32"/>
          <w:szCs w:val="32"/>
        </w:rPr>
        <w:t>月</w:t>
      </w:r>
      <w:r>
        <w:rPr>
          <w:rFonts w:hint="default" w:ascii="Times New Roman" w:hAnsi="Times New Roman" w:cs="Times New Roman"/>
          <w:b w:val="0"/>
          <w:bCs w:val="0"/>
          <w:sz w:val="32"/>
          <w:szCs w:val="32"/>
          <w:lang w:val="en-US" w:eastAsia="zh-CN"/>
        </w:rPr>
        <w:t>28</w:t>
      </w:r>
      <w:r>
        <w:rPr>
          <w:rFonts w:ascii="Times New Roman" w:hAnsi="Times New Roman" w:cs="Times New Roman"/>
          <w:b/>
          <w:bCs w:val="0"/>
          <w:sz w:val="32"/>
          <w:szCs w:val="32"/>
        </w:rPr>
        <w:t>日</w:t>
      </w:r>
    </w:p>
    <w:p w14:paraId="0B3D65FE">
      <w:pPr>
        <w:spacing w:line="360" w:lineRule="auto"/>
        <w:rPr>
          <w:rFonts w:ascii="Times New Roman" w:hAnsi="Times New Roman" w:eastAsia="方正黑体_GBK" w:cs="Times New Roman"/>
          <w:bCs/>
          <w:sz w:val="32"/>
          <w:szCs w:val="32"/>
        </w:rPr>
      </w:pPr>
    </w:p>
    <w:p w14:paraId="4A816F34">
      <w:pPr>
        <w:pStyle w:val="2"/>
        <w:rPr>
          <w:rFonts w:ascii="Times New Roman" w:hAnsi="Times New Roman" w:eastAsia="方正黑体_GBK" w:cs="Times New Roman"/>
          <w:bCs/>
          <w:sz w:val="32"/>
          <w:szCs w:val="32"/>
        </w:rPr>
      </w:pPr>
    </w:p>
    <w:p w14:paraId="3CB0F5D7">
      <w:pPr>
        <w:rPr>
          <w:rFonts w:ascii="Times New Roman" w:hAnsi="Times New Roman" w:eastAsia="方正黑体_GBK" w:cs="Times New Roman"/>
          <w:bCs/>
          <w:sz w:val="32"/>
          <w:szCs w:val="32"/>
        </w:rPr>
      </w:pPr>
    </w:p>
    <w:p w14:paraId="0E364719">
      <w:pPr>
        <w:pStyle w:val="2"/>
        <w:rPr>
          <w:rFonts w:ascii="Times New Roman" w:hAnsi="Times New Roman" w:eastAsia="方正黑体_GBK" w:cs="Times New Roman"/>
          <w:bCs/>
          <w:sz w:val="32"/>
          <w:szCs w:val="32"/>
        </w:rPr>
      </w:pPr>
    </w:p>
    <w:p w14:paraId="4A158E9D">
      <w:pPr>
        <w:rPr>
          <w:rFonts w:ascii="Times New Roman" w:hAnsi="Times New Roman" w:eastAsia="方正黑体_GBK" w:cs="Times New Roman"/>
          <w:bCs/>
          <w:sz w:val="32"/>
          <w:szCs w:val="32"/>
        </w:rPr>
      </w:pPr>
    </w:p>
    <w:p w14:paraId="6270C3F7">
      <w:pPr>
        <w:pStyle w:val="2"/>
        <w:ind w:firstLine="3534" w:firstLineChars="800"/>
        <w:jc w:val="both"/>
        <w:rPr>
          <w:rFonts w:hint="eastAsia" w:ascii="Times New Roman" w:hAnsi="Times New Roman" w:eastAsia="方正黑体_GBK" w:cs="Times New Roman"/>
          <w:bCs/>
          <w:sz w:val="44"/>
          <w:szCs w:val="44"/>
          <w:lang w:val="en-US" w:eastAsia="zh-CN"/>
        </w:rPr>
        <w:sectPr>
          <w:headerReference r:id="rId3" w:type="default"/>
          <w:footerReference r:id="rId4" w:type="default"/>
          <w:pgSz w:w="11906" w:h="16838"/>
          <w:pgMar w:top="1440" w:right="1417" w:bottom="1440" w:left="1587" w:header="851" w:footer="992" w:gutter="0"/>
          <w:pgNumType w:start="1"/>
          <w:cols w:space="425" w:num="1"/>
          <w:docGrid w:type="lines" w:linePitch="312" w:charSpace="0"/>
        </w:sectPr>
      </w:pPr>
    </w:p>
    <w:p w14:paraId="7E0E2FC7">
      <w:pPr>
        <w:pStyle w:val="2"/>
        <w:ind w:firstLine="3534" w:firstLineChars="800"/>
        <w:jc w:val="both"/>
        <w:rPr>
          <w:rFonts w:hint="eastAsia" w:ascii="Times New Roman" w:hAnsi="Times New Roman" w:eastAsia="方正黑体_GBK" w:cs="Times New Roman"/>
          <w:bCs/>
          <w:sz w:val="44"/>
          <w:szCs w:val="44"/>
          <w:lang w:val="en-US" w:eastAsia="zh-CN"/>
        </w:rPr>
      </w:pPr>
      <w:r>
        <w:rPr>
          <w:rFonts w:hint="eastAsia" w:ascii="Times New Roman" w:hAnsi="Times New Roman" w:eastAsia="方正黑体_GBK" w:cs="Times New Roman"/>
          <w:bCs/>
          <w:sz w:val="44"/>
          <w:szCs w:val="44"/>
          <w:lang w:val="en-US" w:eastAsia="zh-CN"/>
        </w:rPr>
        <w:t>目录</w:t>
      </w:r>
    </w:p>
    <w:p w14:paraId="661F4749">
      <w:pPr>
        <w:pageBreakBefore w:val="0"/>
        <w:widowControl w:val="0"/>
        <w:numPr>
          <w:ilvl w:val="0"/>
          <w:numId w:val="1"/>
        </w:numPr>
        <w:kinsoku/>
        <w:wordWrap/>
        <w:overflowPunct/>
        <w:topLinePunct w:val="0"/>
        <w:autoSpaceDE/>
        <w:autoSpaceDN/>
        <w:bidi w:val="0"/>
        <w:adjustRightInd/>
        <w:snapToGrid/>
        <w:spacing w:line="720" w:lineRule="auto"/>
        <w:textAlignment w:val="auto"/>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基本情况...................................</w:t>
      </w:r>
      <w:r>
        <w:rPr>
          <w:rFonts w:hint="default" w:ascii="Times New Roman" w:hAnsi="Times New Roman" w:eastAsia="黑体" w:cs="Times New Roman"/>
          <w:b w:val="0"/>
          <w:bCs w:val="0"/>
          <w:sz w:val="32"/>
          <w:szCs w:val="32"/>
          <w:lang w:val="en-US" w:eastAsia="zh-CN"/>
        </w:rPr>
        <w:t>1</w:t>
      </w:r>
    </w:p>
    <w:p w14:paraId="30CE6762">
      <w:pPr>
        <w:pStyle w:val="2"/>
        <w:pageBreakBefore w:val="0"/>
        <w:widowControl w:val="0"/>
        <w:numPr>
          <w:ilvl w:val="0"/>
          <w:numId w:val="1"/>
        </w:numPr>
        <w:kinsoku/>
        <w:wordWrap/>
        <w:overflowPunct/>
        <w:topLinePunct w:val="0"/>
        <w:autoSpaceDE/>
        <w:autoSpaceDN/>
        <w:bidi w:val="0"/>
        <w:adjustRightInd/>
        <w:snapToGrid/>
        <w:spacing w:line="720" w:lineRule="auto"/>
        <w:textAlignment w:val="auto"/>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总体要求...................................</w:t>
      </w:r>
      <w:r>
        <w:rPr>
          <w:rFonts w:hint="default" w:ascii="Times New Roman" w:hAnsi="Times New Roman" w:eastAsia="黑体" w:cs="Times New Roman"/>
          <w:b w:val="0"/>
          <w:bCs w:val="0"/>
          <w:sz w:val="32"/>
          <w:szCs w:val="32"/>
          <w:lang w:val="en-US" w:eastAsia="zh-CN"/>
        </w:rPr>
        <w:t>3</w:t>
      </w:r>
    </w:p>
    <w:p w14:paraId="6DC831CC">
      <w:pPr>
        <w:pageBreakBefore w:val="0"/>
        <w:widowControl w:val="0"/>
        <w:numPr>
          <w:ilvl w:val="0"/>
          <w:numId w:val="1"/>
        </w:numPr>
        <w:kinsoku/>
        <w:wordWrap/>
        <w:overflowPunct/>
        <w:topLinePunct w:val="0"/>
        <w:autoSpaceDE/>
        <w:autoSpaceDN/>
        <w:bidi w:val="0"/>
        <w:adjustRightInd/>
        <w:snapToGrid/>
        <w:spacing w:line="720" w:lineRule="auto"/>
        <w:ind w:left="0" w:leftChars="0" w:firstLine="0" w:firstLineChars="0"/>
        <w:textAlignment w:val="auto"/>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项目实施单位...............................</w:t>
      </w:r>
      <w:r>
        <w:rPr>
          <w:rFonts w:hint="default" w:ascii="Times New Roman" w:hAnsi="Times New Roman" w:eastAsia="黑体" w:cs="Times New Roman"/>
          <w:b w:val="0"/>
          <w:bCs w:val="0"/>
          <w:sz w:val="32"/>
          <w:szCs w:val="32"/>
          <w:lang w:val="en-US" w:eastAsia="zh-CN"/>
        </w:rPr>
        <w:t>4</w:t>
      </w:r>
    </w:p>
    <w:p w14:paraId="16A6DD24">
      <w:pPr>
        <w:pStyle w:val="2"/>
        <w:pageBreakBefore w:val="0"/>
        <w:widowControl w:val="0"/>
        <w:numPr>
          <w:ilvl w:val="0"/>
          <w:numId w:val="1"/>
        </w:numPr>
        <w:kinsoku/>
        <w:wordWrap/>
        <w:overflowPunct/>
        <w:topLinePunct w:val="0"/>
        <w:autoSpaceDE/>
        <w:autoSpaceDN/>
        <w:bidi w:val="0"/>
        <w:adjustRightInd/>
        <w:snapToGrid/>
        <w:spacing w:line="720" w:lineRule="auto"/>
        <w:ind w:left="0" w:leftChars="0" w:firstLine="0" w:firstLineChars="0"/>
        <w:textAlignment w:val="auto"/>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项目建设内容...............................</w:t>
      </w:r>
      <w:r>
        <w:rPr>
          <w:rFonts w:hint="default" w:ascii="Times New Roman" w:hAnsi="Times New Roman" w:eastAsia="黑体" w:cs="Times New Roman"/>
          <w:b w:val="0"/>
          <w:bCs w:val="0"/>
          <w:sz w:val="32"/>
          <w:szCs w:val="32"/>
          <w:lang w:val="en-US" w:eastAsia="zh-CN"/>
        </w:rPr>
        <w:t>4</w:t>
      </w:r>
    </w:p>
    <w:p w14:paraId="46889AFD">
      <w:pPr>
        <w:pageBreakBefore w:val="0"/>
        <w:widowControl w:val="0"/>
        <w:numPr>
          <w:ilvl w:val="0"/>
          <w:numId w:val="1"/>
        </w:numPr>
        <w:kinsoku/>
        <w:wordWrap/>
        <w:overflowPunct/>
        <w:topLinePunct w:val="0"/>
        <w:autoSpaceDE/>
        <w:autoSpaceDN/>
        <w:bidi w:val="0"/>
        <w:adjustRightInd/>
        <w:snapToGrid/>
        <w:spacing w:line="720" w:lineRule="auto"/>
        <w:ind w:left="0" w:leftChars="0" w:firstLine="0" w:firstLineChars="0"/>
        <w:textAlignment w:val="auto"/>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项目投资概算...............................</w:t>
      </w:r>
      <w:r>
        <w:rPr>
          <w:rFonts w:hint="default" w:ascii="Times New Roman" w:hAnsi="Times New Roman" w:eastAsia="黑体" w:cs="Times New Roman"/>
          <w:b w:val="0"/>
          <w:bCs w:val="0"/>
          <w:sz w:val="32"/>
          <w:szCs w:val="32"/>
          <w:lang w:val="en-US" w:eastAsia="zh-CN"/>
        </w:rPr>
        <w:t>4</w:t>
      </w:r>
    </w:p>
    <w:p w14:paraId="66735D82">
      <w:pPr>
        <w:pStyle w:val="2"/>
        <w:pageBreakBefore w:val="0"/>
        <w:widowControl w:val="0"/>
        <w:numPr>
          <w:ilvl w:val="0"/>
          <w:numId w:val="1"/>
        </w:numPr>
        <w:kinsoku/>
        <w:wordWrap/>
        <w:overflowPunct/>
        <w:topLinePunct w:val="0"/>
        <w:autoSpaceDE/>
        <w:autoSpaceDN/>
        <w:bidi w:val="0"/>
        <w:adjustRightInd/>
        <w:snapToGrid/>
        <w:spacing w:line="720" w:lineRule="auto"/>
        <w:ind w:left="0" w:leftChars="0" w:firstLine="0" w:firstLineChars="0"/>
        <w:textAlignment w:val="auto"/>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资金管理及拨付方式.........................</w:t>
      </w:r>
      <w:r>
        <w:rPr>
          <w:rFonts w:hint="default" w:ascii="Times New Roman" w:hAnsi="Times New Roman" w:eastAsia="黑体" w:cs="Times New Roman"/>
          <w:b w:val="0"/>
          <w:bCs w:val="0"/>
          <w:sz w:val="32"/>
          <w:szCs w:val="32"/>
          <w:lang w:val="en-US" w:eastAsia="zh-CN"/>
        </w:rPr>
        <w:t>5</w:t>
      </w:r>
    </w:p>
    <w:p w14:paraId="79CCEF78">
      <w:pPr>
        <w:pageBreakBefore w:val="0"/>
        <w:widowControl w:val="0"/>
        <w:numPr>
          <w:ilvl w:val="0"/>
          <w:numId w:val="1"/>
        </w:numPr>
        <w:kinsoku/>
        <w:wordWrap/>
        <w:overflowPunct/>
        <w:topLinePunct w:val="0"/>
        <w:autoSpaceDE/>
        <w:autoSpaceDN/>
        <w:bidi w:val="0"/>
        <w:adjustRightInd/>
        <w:snapToGrid/>
        <w:spacing w:line="720" w:lineRule="auto"/>
        <w:ind w:left="0" w:leftChars="0" w:firstLine="0" w:firstLineChars="0"/>
        <w:textAlignment w:val="auto"/>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时间进度安排...............................</w:t>
      </w:r>
      <w:r>
        <w:rPr>
          <w:rFonts w:hint="default" w:ascii="Times New Roman" w:hAnsi="Times New Roman" w:eastAsia="黑体" w:cs="Times New Roman"/>
          <w:b w:val="0"/>
          <w:bCs w:val="0"/>
          <w:sz w:val="32"/>
          <w:szCs w:val="32"/>
          <w:lang w:val="en-US" w:eastAsia="zh-CN"/>
        </w:rPr>
        <w:t>5</w:t>
      </w:r>
    </w:p>
    <w:p w14:paraId="6949055B">
      <w:pPr>
        <w:pStyle w:val="2"/>
        <w:pageBreakBefore w:val="0"/>
        <w:widowControl w:val="0"/>
        <w:numPr>
          <w:ilvl w:val="0"/>
          <w:numId w:val="1"/>
        </w:numPr>
        <w:kinsoku/>
        <w:wordWrap/>
        <w:overflowPunct/>
        <w:topLinePunct w:val="0"/>
        <w:autoSpaceDE/>
        <w:autoSpaceDN/>
        <w:bidi w:val="0"/>
        <w:adjustRightInd/>
        <w:snapToGrid/>
        <w:spacing w:line="720" w:lineRule="auto"/>
        <w:ind w:left="0" w:leftChars="0" w:firstLine="0" w:firstLineChars="0"/>
        <w:textAlignment w:val="auto"/>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项目验收办法...............................</w:t>
      </w:r>
      <w:r>
        <w:rPr>
          <w:rFonts w:hint="default" w:ascii="Times New Roman" w:hAnsi="Times New Roman" w:eastAsia="黑体" w:cs="Times New Roman"/>
          <w:b w:val="0"/>
          <w:bCs w:val="0"/>
          <w:sz w:val="32"/>
          <w:szCs w:val="32"/>
          <w:lang w:val="en-US" w:eastAsia="zh-CN"/>
        </w:rPr>
        <w:t>5</w:t>
      </w:r>
    </w:p>
    <w:p w14:paraId="7E172C3E">
      <w:pPr>
        <w:pageBreakBefore w:val="0"/>
        <w:widowControl w:val="0"/>
        <w:numPr>
          <w:ilvl w:val="0"/>
          <w:numId w:val="1"/>
        </w:numPr>
        <w:kinsoku/>
        <w:wordWrap/>
        <w:overflowPunct/>
        <w:topLinePunct w:val="0"/>
        <w:autoSpaceDE/>
        <w:autoSpaceDN/>
        <w:bidi w:val="0"/>
        <w:adjustRightInd/>
        <w:snapToGrid/>
        <w:spacing w:line="720" w:lineRule="auto"/>
        <w:ind w:left="0" w:leftChars="0" w:firstLine="0" w:firstLineChars="0"/>
        <w:textAlignment w:val="auto"/>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项目效益分析...............................</w:t>
      </w:r>
      <w:r>
        <w:rPr>
          <w:rFonts w:hint="default" w:ascii="Times New Roman" w:hAnsi="Times New Roman" w:eastAsia="黑体" w:cs="Times New Roman"/>
          <w:b w:val="0"/>
          <w:bCs w:val="0"/>
          <w:sz w:val="32"/>
          <w:szCs w:val="32"/>
          <w:lang w:val="en-US" w:eastAsia="zh-CN"/>
        </w:rPr>
        <w:t>6</w:t>
      </w:r>
    </w:p>
    <w:p w14:paraId="403C891A">
      <w:pPr>
        <w:pStyle w:val="2"/>
        <w:pageBreakBefore w:val="0"/>
        <w:widowControl w:val="0"/>
        <w:numPr>
          <w:ilvl w:val="0"/>
          <w:numId w:val="1"/>
        </w:numPr>
        <w:kinsoku/>
        <w:wordWrap/>
        <w:overflowPunct/>
        <w:topLinePunct w:val="0"/>
        <w:autoSpaceDE/>
        <w:autoSpaceDN/>
        <w:bidi w:val="0"/>
        <w:adjustRightInd/>
        <w:snapToGrid/>
        <w:spacing w:line="720" w:lineRule="auto"/>
        <w:ind w:left="0" w:leftChars="0" w:firstLine="0" w:firstLineChars="0"/>
        <w:textAlignment w:val="auto"/>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绩效考核...................................</w:t>
      </w:r>
      <w:r>
        <w:rPr>
          <w:rFonts w:hint="default" w:ascii="Times New Roman" w:hAnsi="Times New Roman" w:eastAsia="黑体" w:cs="Times New Roman"/>
          <w:b w:val="0"/>
          <w:bCs w:val="0"/>
          <w:sz w:val="32"/>
          <w:szCs w:val="32"/>
          <w:lang w:val="en-US" w:eastAsia="zh-CN"/>
        </w:rPr>
        <w:t>6</w:t>
      </w:r>
    </w:p>
    <w:p w14:paraId="4464E10B">
      <w:pPr>
        <w:pageBreakBefore w:val="0"/>
        <w:widowControl w:val="0"/>
        <w:kinsoku/>
        <w:wordWrap/>
        <w:overflowPunct/>
        <w:topLinePunct w:val="0"/>
        <w:autoSpaceDE/>
        <w:autoSpaceDN/>
        <w:bidi w:val="0"/>
        <w:adjustRightInd/>
        <w:snapToGrid/>
        <w:spacing w:line="720" w:lineRule="auto"/>
        <w:textAlignment w:val="auto"/>
        <w:rPr>
          <w:rFonts w:hint="default"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十一、保障措施.................................</w:t>
      </w:r>
      <w:r>
        <w:rPr>
          <w:rFonts w:hint="default" w:ascii="Times New Roman" w:hAnsi="Times New Roman" w:eastAsia="黑体" w:cs="Times New Roman"/>
          <w:b w:val="0"/>
          <w:bCs w:val="0"/>
          <w:sz w:val="32"/>
          <w:szCs w:val="32"/>
          <w:lang w:val="en-US" w:eastAsia="zh-CN"/>
        </w:rPr>
        <w:t>7</w:t>
      </w:r>
    </w:p>
    <w:p w14:paraId="662C7831">
      <w:pPr>
        <w:spacing w:line="600" w:lineRule="exact"/>
        <w:jc w:val="center"/>
        <w:rPr>
          <w:rFonts w:ascii="Times New Roman" w:hAnsi="Times New Roman" w:eastAsia="黑体" w:cs="Times New Roman"/>
          <w:color w:val="000000"/>
          <w:sz w:val="44"/>
          <w:szCs w:val="44"/>
        </w:rPr>
        <w:sectPr>
          <w:footerReference r:id="rId5" w:type="default"/>
          <w:pgSz w:w="11906" w:h="16838"/>
          <w:pgMar w:top="1440" w:right="1417" w:bottom="1440" w:left="1587" w:header="851" w:footer="992" w:gutter="0"/>
          <w:pgNumType w:start="1"/>
          <w:cols w:space="425" w:num="1"/>
          <w:docGrid w:type="lines" w:linePitch="312" w:charSpace="0"/>
        </w:sectPr>
      </w:pPr>
      <w:r>
        <w:rPr>
          <w:rFonts w:ascii="Times New Roman" w:hAnsi="Times New Roman" w:cs="Times New Roman"/>
          <w:b/>
          <w:sz w:val="32"/>
          <w:szCs w:val="32"/>
        </w:rPr>
        <w:t xml:space="preserve">                   </w:t>
      </w:r>
    </w:p>
    <w:p w14:paraId="1B3E5B5E">
      <w:pPr>
        <w:pStyle w:val="2"/>
        <w:spacing w:line="600" w:lineRule="exact"/>
        <w:jc w:val="center"/>
        <w:rPr>
          <w:rFonts w:hint="eastAsia" w:ascii="方正小标宋_GBK" w:hAnsi="方正小标宋_GBK" w:eastAsia="方正小标宋_GBK" w:cs="方正小标宋_GBK"/>
          <w:b w:val="0"/>
          <w:bCs w:val="0"/>
          <w:color w:val="000000"/>
          <w:sz w:val="44"/>
          <w:szCs w:val="44"/>
          <w:lang w:eastAsia="zh-CN"/>
        </w:rPr>
      </w:pPr>
      <w:r>
        <w:rPr>
          <w:rFonts w:hint="eastAsia" w:ascii="方正小标宋_GBK" w:hAnsi="方正小标宋_GBK" w:eastAsia="方正小标宋_GBK" w:cs="方正小标宋_GBK"/>
          <w:color w:val="000000"/>
          <w:sz w:val="44"/>
          <w:szCs w:val="44"/>
          <w:lang w:val="en-US" w:eastAsia="zh-CN"/>
        </w:rPr>
        <w:t>前言</w:t>
      </w:r>
    </w:p>
    <w:p w14:paraId="11C5F8E5">
      <w:pPr>
        <w:pStyle w:val="2"/>
        <w:spacing w:line="600" w:lineRule="exact"/>
        <w:ind w:firstLine="640" w:firstLineChars="200"/>
        <w:rPr>
          <w:rFonts w:hint="eastAsia" w:ascii="仿宋_GB2312" w:hAnsi="仿宋_GB2312" w:eastAsia="仿宋_GB2312" w:cs="仿宋_GB2312"/>
          <w:b w:val="0"/>
          <w:bCs w:val="0"/>
          <w:spacing w:val="-6"/>
          <w:sz w:val="32"/>
          <w:szCs w:val="32"/>
          <w:highlight w:val="none"/>
        </w:rPr>
      </w:pPr>
      <w:r>
        <w:rPr>
          <w:rFonts w:hint="eastAsia" w:ascii="仿宋_GB2312" w:hAnsi="仿宋_GB2312" w:eastAsia="仿宋_GB2312" w:cs="仿宋_GB2312"/>
          <w:b w:val="0"/>
          <w:bCs w:val="0"/>
          <w:color w:val="000000"/>
          <w:sz w:val="32"/>
          <w:szCs w:val="32"/>
        </w:rPr>
        <w:t>为深入贯彻落实习近平新时代中国特色社会主义思想和党的十九大精神，全面实施乡村振兴战略，立足当地资源优势，着力打造双江蔗糖产业，为推动双江县乡村振兴示范县建设树立典型</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sz w:val="32"/>
          <w:szCs w:val="32"/>
          <w:highlight w:val="none"/>
          <w:lang w:val="en-US" w:eastAsia="zh-CN"/>
        </w:rPr>
        <w:t>根据</w:t>
      </w:r>
      <w:r>
        <w:rPr>
          <w:rFonts w:hint="eastAsia" w:ascii="仿宋_GB2312" w:hAnsi="仿宋_GB2312" w:eastAsia="仿宋_GB2312" w:cs="仿宋_GB2312"/>
          <w:b w:val="0"/>
          <w:bCs w:val="0"/>
          <w:color w:val="000000"/>
          <w:kern w:val="0"/>
          <w:sz w:val="32"/>
          <w:szCs w:val="32"/>
          <w:highlight w:val="none"/>
          <w:lang w:val="en-US" w:eastAsia="zh-CN" w:bidi="ar"/>
        </w:rPr>
        <w:t>《双江自治县</w:t>
      </w:r>
      <w:r>
        <w:rPr>
          <w:rFonts w:hint="default" w:ascii="Times New Roman" w:hAnsi="Times New Roman" w:eastAsia="仿宋_GB2312" w:cs="Times New Roman"/>
          <w:b w:val="0"/>
          <w:bCs w:val="0"/>
          <w:color w:val="auto"/>
          <w:kern w:val="0"/>
          <w:sz w:val="32"/>
          <w:szCs w:val="32"/>
          <w:highlight w:val="none"/>
          <w:lang w:val="en-US" w:eastAsia="zh-CN" w:bidi="ar"/>
        </w:rPr>
        <w:t>2023</w:t>
      </w:r>
      <w:r>
        <w:rPr>
          <w:rFonts w:hint="eastAsia" w:ascii="仿宋_GB2312" w:hAnsi="仿宋_GB2312" w:eastAsia="仿宋_GB2312" w:cs="仿宋_GB2312"/>
          <w:b w:val="0"/>
          <w:bCs w:val="0"/>
          <w:color w:val="auto"/>
          <w:kern w:val="0"/>
          <w:sz w:val="32"/>
          <w:szCs w:val="32"/>
          <w:highlight w:val="none"/>
          <w:lang w:val="en-US" w:eastAsia="zh-CN" w:bidi="ar"/>
        </w:rPr>
        <w:t>年巩固拓展脱贫攻坚成果同乡村振兴有效衔接统筹财政涉农资金整合方案</w:t>
      </w:r>
      <w:r>
        <w:rPr>
          <w:rFonts w:hint="eastAsia" w:ascii="仿宋_GB2312" w:hAnsi="仿宋_GB2312" w:eastAsia="仿宋_GB2312" w:cs="仿宋_GB2312"/>
          <w:b w:val="0"/>
          <w:bCs w:val="0"/>
          <w:color w:val="000000"/>
          <w:kern w:val="0"/>
          <w:sz w:val="32"/>
          <w:szCs w:val="32"/>
          <w:highlight w:val="none"/>
          <w:lang w:val="en-US" w:eastAsia="zh-CN" w:bidi="ar"/>
        </w:rPr>
        <w:t>》（双发</w:t>
      </w: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2023</w:t>
      </w: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w:hAnsi="Times New Roman" w:eastAsia="仿宋_GB2312" w:cs="Times New Roman"/>
          <w:b w:val="0"/>
          <w:bCs w:val="0"/>
          <w:color w:val="000000"/>
          <w:kern w:val="0"/>
          <w:sz w:val="32"/>
          <w:szCs w:val="32"/>
          <w:highlight w:val="none"/>
          <w:lang w:val="en-US" w:eastAsia="zh-CN" w:bidi="ar"/>
        </w:rPr>
        <w:t>12</w:t>
      </w:r>
      <w:r>
        <w:rPr>
          <w:rFonts w:hint="eastAsia" w:ascii="仿宋_GB2312" w:hAnsi="仿宋_GB2312" w:eastAsia="仿宋_GB2312" w:cs="仿宋_GB2312"/>
          <w:b w:val="0"/>
          <w:bCs w:val="0"/>
          <w:color w:val="000000"/>
          <w:kern w:val="0"/>
          <w:sz w:val="32"/>
          <w:szCs w:val="32"/>
          <w:highlight w:val="none"/>
          <w:lang w:val="en-US" w:eastAsia="zh-CN" w:bidi="ar"/>
        </w:rPr>
        <w:t>号）</w:t>
      </w:r>
      <w:r>
        <w:rPr>
          <w:rFonts w:hint="eastAsia" w:ascii="仿宋_GB2312" w:hAnsi="仿宋_GB2312" w:eastAsia="仿宋_GB2312" w:cs="仿宋_GB2312"/>
          <w:b w:val="0"/>
          <w:bCs w:val="0"/>
          <w:sz w:val="32"/>
          <w:szCs w:val="32"/>
          <w:highlight w:val="none"/>
          <w:lang w:val="en-US" w:eastAsia="zh-CN"/>
        </w:rPr>
        <w:t>号）文件精神，</w:t>
      </w:r>
      <w:r>
        <w:rPr>
          <w:rFonts w:hint="eastAsia" w:ascii="仿宋_GB2312" w:hAnsi="仿宋_GB2312" w:eastAsia="仿宋_GB2312" w:cs="仿宋_GB2312"/>
          <w:b w:val="0"/>
          <w:bCs w:val="0"/>
          <w:sz w:val="32"/>
          <w:szCs w:val="32"/>
          <w:lang w:val="en-US" w:eastAsia="zh-CN"/>
        </w:rPr>
        <w:t>制定本项目实施方案</w:t>
      </w:r>
      <w:r>
        <w:rPr>
          <w:rFonts w:hint="eastAsia" w:ascii="仿宋_GB2312" w:hAnsi="仿宋_GB2312" w:eastAsia="仿宋_GB2312" w:cs="仿宋_GB2312"/>
          <w:b w:val="0"/>
          <w:bCs w:val="0"/>
          <w:spacing w:val="-6"/>
          <w:sz w:val="32"/>
          <w:szCs w:val="32"/>
          <w:highlight w:val="none"/>
        </w:rPr>
        <w:t>。</w:t>
      </w:r>
    </w:p>
    <w:p w14:paraId="59500078">
      <w:pPr>
        <w:pStyle w:val="2"/>
        <w:numPr>
          <w:ilvl w:val="0"/>
          <w:numId w:val="2"/>
        </w:numPr>
        <w:spacing w:line="600" w:lineRule="exact"/>
        <w:ind w:firstLine="619" w:firstLineChars="200"/>
        <w:rPr>
          <w:rFonts w:hint="eastAsia" w:ascii="黑体" w:hAnsi="黑体" w:eastAsia="黑体" w:cs="黑体"/>
          <w:b/>
          <w:bCs/>
          <w:spacing w:val="-6"/>
          <w:sz w:val="32"/>
          <w:szCs w:val="32"/>
        </w:rPr>
      </w:pPr>
      <w:r>
        <w:rPr>
          <w:rFonts w:hint="eastAsia" w:ascii="黑体" w:hAnsi="黑体" w:eastAsia="黑体" w:cs="黑体"/>
          <w:b/>
          <w:bCs/>
          <w:spacing w:val="-6"/>
          <w:sz w:val="32"/>
          <w:szCs w:val="32"/>
        </w:rPr>
        <w:t>基本情况</w:t>
      </w:r>
    </w:p>
    <w:p w14:paraId="2C5FB911">
      <w:pPr>
        <w:numPr>
          <w:ilvl w:val="0"/>
          <w:numId w:val="3"/>
        </w:numPr>
        <w:spacing w:line="600" w:lineRule="exact"/>
        <w:ind w:firstLine="645"/>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全县基本情况</w:t>
      </w:r>
    </w:p>
    <w:p w14:paraId="17762FF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双江拉祜族佤族布朗族傣族自治县位于云南省的西南部，临沧市的东南部，因澜沧江和小黑江交汇于县境而得名，北回归线从县城境内穿过，县城地处国道</w:t>
      </w:r>
      <w:r>
        <w:rPr>
          <w:rFonts w:hint="default" w:ascii="Times New Roman" w:hAnsi="Times New Roman" w:eastAsia="仿宋_GB2312" w:cs="Times New Roman"/>
          <w:b w:val="0"/>
          <w:bCs w:val="0"/>
          <w:sz w:val="32"/>
          <w:szCs w:val="32"/>
        </w:rPr>
        <w:t>214</w:t>
      </w:r>
      <w:r>
        <w:rPr>
          <w:rFonts w:hint="eastAsia" w:ascii="仿宋_GB2312" w:hAnsi="仿宋_GB2312" w:eastAsia="仿宋_GB2312" w:cs="仿宋_GB2312"/>
          <w:sz w:val="32"/>
          <w:szCs w:val="32"/>
        </w:rPr>
        <w:t>沿线，距临沧市政府所在地临翔区</w:t>
      </w:r>
      <w:r>
        <w:rPr>
          <w:rFonts w:hint="default" w:ascii="Times New Roman" w:hAnsi="Times New Roman" w:eastAsia="仿宋_GB2312" w:cs="Times New Roman"/>
          <w:b w:val="0"/>
          <w:bCs w:val="0"/>
          <w:sz w:val="32"/>
          <w:szCs w:val="32"/>
        </w:rPr>
        <w:t>78</w:t>
      </w:r>
      <w:r>
        <w:rPr>
          <w:rFonts w:hint="eastAsia" w:ascii="仿宋_GB2312" w:hAnsi="仿宋_GB2312" w:eastAsia="仿宋_GB2312" w:cs="仿宋_GB2312"/>
          <w:sz w:val="32"/>
          <w:szCs w:val="32"/>
        </w:rPr>
        <w:t>公里，距临沧机场</w:t>
      </w:r>
      <w:r>
        <w:rPr>
          <w:rFonts w:hint="default" w:ascii="Times New Roman" w:hAnsi="Times New Roman" w:eastAsia="仿宋_GB2312" w:cs="Times New Roman"/>
          <w:b w:val="0"/>
          <w:bCs w:val="0"/>
          <w:sz w:val="32"/>
          <w:szCs w:val="32"/>
        </w:rPr>
        <w:t>60</w:t>
      </w:r>
      <w:r>
        <w:rPr>
          <w:rFonts w:hint="eastAsia" w:ascii="仿宋_GB2312" w:hAnsi="仿宋_GB2312" w:eastAsia="仿宋_GB2312" w:cs="仿宋_GB2312"/>
          <w:sz w:val="32"/>
          <w:szCs w:val="32"/>
        </w:rPr>
        <w:t>公里，距省城昆明</w:t>
      </w:r>
      <w:r>
        <w:rPr>
          <w:rFonts w:hint="default" w:ascii="Times New Roman" w:hAnsi="Times New Roman" w:eastAsia="仿宋_GB2312" w:cs="Times New Roman"/>
          <w:b w:val="0"/>
          <w:bCs w:val="0"/>
          <w:sz w:val="32"/>
          <w:szCs w:val="32"/>
        </w:rPr>
        <w:t>600</w:t>
      </w:r>
      <w:r>
        <w:rPr>
          <w:rFonts w:hint="eastAsia" w:ascii="仿宋_GB2312" w:hAnsi="仿宋_GB2312" w:eastAsia="仿宋_GB2312" w:cs="仿宋_GB2312"/>
          <w:sz w:val="32"/>
          <w:szCs w:val="32"/>
        </w:rPr>
        <w:t>公里。县境地理坐标为：东经</w:t>
      </w:r>
      <w:r>
        <w:rPr>
          <w:rFonts w:hint="default" w:ascii="Times New Roman" w:hAnsi="Times New Roman" w:eastAsia="仿宋_GB2312" w:cs="Times New Roman"/>
          <w:b w:val="0"/>
          <w:bCs w:val="0"/>
          <w:sz w:val="32"/>
          <w:szCs w:val="32"/>
        </w:rPr>
        <w:t>99</w:t>
      </w:r>
      <w:r>
        <w:rPr>
          <w:rFonts w:hint="eastAsia" w:ascii="仿宋_GB2312" w:hAnsi="仿宋_GB2312" w:eastAsia="仿宋_GB2312" w:cs="仿宋_GB2312"/>
          <w:sz w:val="32"/>
          <w:szCs w:val="32"/>
        </w:rPr>
        <w:t>°</w:t>
      </w:r>
      <w:r>
        <w:rPr>
          <w:rFonts w:hint="default" w:ascii="Times New Roman" w:hAnsi="Times New Roman" w:eastAsia="仿宋_GB2312" w:cs="Times New Roman"/>
          <w:b w:val="0"/>
          <w:bCs w:val="0"/>
          <w:sz w:val="32"/>
          <w:szCs w:val="32"/>
        </w:rPr>
        <w:t>35</w:t>
      </w:r>
      <w:r>
        <w:rPr>
          <w:rFonts w:hint="eastAsia" w:ascii="仿宋_GB2312" w:hAnsi="仿宋_GB2312" w:eastAsia="仿宋_GB2312" w:cs="仿宋_GB2312"/>
          <w:sz w:val="32"/>
          <w:szCs w:val="32"/>
        </w:rPr>
        <w:t>′</w:t>
      </w:r>
      <w:r>
        <w:rPr>
          <w:rFonts w:hint="default" w:ascii="Times New Roman" w:hAnsi="Times New Roman" w:eastAsia="仿宋_GB2312" w:cs="Times New Roman"/>
          <w:b w:val="0"/>
          <w:bCs w:val="0"/>
          <w:sz w:val="32"/>
          <w:szCs w:val="32"/>
        </w:rPr>
        <w:t>15</w:t>
      </w:r>
      <w:r>
        <w:rPr>
          <w:rFonts w:hint="eastAsia" w:ascii="仿宋_GB2312" w:hAnsi="仿宋_GB2312" w:eastAsia="仿宋_GB2312" w:cs="仿宋_GB2312"/>
          <w:sz w:val="32"/>
          <w:szCs w:val="32"/>
        </w:rPr>
        <w:t>″至</w:t>
      </w:r>
      <w:r>
        <w:rPr>
          <w:rFonts w:hint="default" w:ascii="Times New Roman" w:hAnsi="Times New Roman" w:eastAsia="仿宋_GB2312" w:cs="Times New Roman"/>
          <w:b w:val="0"/>
          <w:bCs w:val="0"/>
          <w:sz w:val="32"/>
          <w:szCs w:val="32"/>
        </w:rPr>
        <w:t>100</w:t>
      </w:r>
      <w:r>
        <w:rPr>
          <w:rFonts w:hint="eastAsia" w:ascii="仿宋_GB2312" w:hAnsi="仿宋_GB2312" w:eastAsia="仿宋_GB2312" w:cs="仿宋_GB2312"/>
          <w:sz w:val="32"/>
          <w:szCs w:val="32"/>
        </w:rPr>
        <w:t>°</w:t>
      </w:r>
      <w:r>
        <w:rPr>
          <w:rFonts w:hint="default" w:ascii="Times New Roman" w:hAnsi="Times New Roman" w:eastAsia="仿宋_GB2312" w:cs="Times New Roman"/>
          <w:b w:val="0"/>
          <w:bCs w:val="0"/>
          <w:sz w:val="32"/>
          <w:szCs w:val="32"/>
        </w:rPr>
        <w:t>0</w:t>
      </w:r>
      <w:r>
        <w:rPr>
          <w:rFonts w:hint="eastAsia" w:ascii="仿宋_GB2312" w:hAnsi="仿宋_GB2312" w:eastAsia="仿宋_GB2312" w:cs="仿宋_GB2312"/>
          <w:sz w:val="32"/>
          <w:szCs w:val="32"/>
        </w:rPr>
        <w:t>′</w:t>
      </w:r>
      <w:r>
        <w:rPr>
          <w:rFonts w:hint="default" w:ascii="Times New Roman" w:hAnsi="Times New Roman" w:eastAsia="仿宋_GB2312" w:cs="Times New Roman"/>
          <w:b w:val="0"/>
          <w:bCs w:val="0"/>
          <w:sz w:val="32"/>
          <w:szCs w:val="32"/>
        </w:rPr>
        <w:t>30</w:t>
      </w:r>
      <w:r>
        <w:rPr>
          <w:rFonts w:hint="eastAsia" w:ascii="仿宋_GB2312" w:hAnsi="仿宋_GB2312" w:eastAsia="仿宋_GB2312" w:cs="仿宋_GB2312"/>
          <w:sz w:val="32"/>
          <w:szCs w:val="32"/>
        </w:rPr>
        <w:t>″，北纬</w:t>
      </w:r>
      <w:r>
        <w:rPr>
          <w:rFonts w:hint="default" w:ascii="Times New Roman" w:hAnsi="Times New Roman" w:eastAsia="仿宋_GB2312" w:cs="Times New Roman"/>
          <w:b w:val="0"/>
          <w:bCs w:val="0"/>
          <w:sz w:val="32"/>
          <w:szCs w:val="32"/>
        </w:rPr>
        <w:t>23</w:t>
      </w:r>
      <w:r>
        <w:rPr>
          <w:rFonts w:hint="eastAsia" w:ascii="仿宋_GB2312" w:hAnsi="仿宋_GB2312" w:eastAsia="仿宋_GB2312" w:cs="仿宋_GB2312"/>
          <w:sz w:val="32"/>
          <w:szCs w:val="32"/>
        </w:rPr>
        <w:t>°</w:t>
      </w:r>
      <w:r>
        <w:rPr>
          <w:rFonts w:hint="default" w:ascii="Times New Roman" w:hAnsi="Times New Roman" w:eastAsia="仿宋_GB2312" w:cs="Times New Roman"/>
          <w:b w:val="0"/>
          <w:bCs w:val="0"/>
          <w:sz w:val="32"/>
          <w:szCs w:val="32"/>
        </w:rPr>
        <w:t>11</w:t>
      </w:r>
      <w:r>
        <w:rPr>
          <w:rFonts w:hint="eastAsia" w:ascii="仿宋_GB2312" w:hAnsi="仿宋_GB2312" w:eastAsia="仿宋_GB2312" w:cs="仿宋_GB2312"/>
          <w:sz w:val="32"/>
          <w:szCs w:val="32"/>
        </w:rPr>
        <w:t>′</w:t>
      </w:r>
      <w:r>
        <w:rPr>
          <w:rFonts w:hint="default" w:ascii="Times New Roman" w:hAnsi="Times New Roman" w:eastAsia="仿宋_GB2312" w:cs="Times New Roman"/>
          <w:b w:val="0"/>
          <w:bCs w:val="0"/>
          <w:sz w:val="32"/>
          <w:szCs w:val="32"/>
        </w:rPr>
        <w:t>58</w:t>
      </w:r>
      <w:r>
        <w:rPr>
          <w:rFonts w:hint="eastAsia" w:ascii="仿宋_GB2312" w:hAnsi="仿宋_GB2312" w:eastAsia="仿宋_GB2312" w:cs="仿宋_GB2312"/>
          <w:sz w:val="32"/>
          <w:szCs w:val="32"/>
        </w:rPr>
        <w:t>″至</w:t>
      </w:r>
      <w:r>
        <w:rPr>
          <w:rFonts w:hint="default" w:ascii="Times New Roman" w:hAnsi="Times New Roman" w:eastAsia="仿宋_GB2312" w:cs="Times New Roman"/>
          <w:b w:val="0"/>
          <w:bCs w:val="0"/>
          <w:sz w:val="32"/>
          <w:szCs w:val="32"/>
        </w:rPr>
        <w:t>23</w:t>
      </w:r>
      <w:r>
        <w:rPr>
          <w:rFonts w:hint="eastAsia" w:ascii="仿宋_GB2312" w:hAnsi="仿宋_GB2312" w:eastAsia="仿宋_GB2312" w:cs="仿宋_GB2312"/>
          <w:sz w:val="32"/>
          <w:szCs w:val="32"/>
        </w:rPr>
        <w:t>°</w:t>
      </w:r>
      <w:r>
        <w:rPr>
          <w:rFonts w:hint="default" w:ascii="Times New Roman" w:hAnsi="Times New Roman" w:eastAsia="仿宋_GB2312" w:cs="Times New Roman"/>
          <w:b w:val="0"/>
          <w:bCs w:val="0"/>
          <w:sz w:val="32"/>
          <w:szCs w:val="32"/>
        </w:rPr>
        <w:t>48</w:t>
      </w:r>
      <w:r>
        <w:rPr>
          <w:rFonts w:hint="eastAsia" w:ascii="仿宋_GB2312" w:hAnsi="仿宋_GB2312" w:eastAsia="仿宋_GB2312" w:cs="仿宋_GB2312"/>
          <w:sz w:val="32"/>
          <w:szCs w:val="32"/>
        </w:rPr>
        <w:t>′</w:t>
      </w:r>
      <w:r>
        <w:rPr>
          <w:rFonts w:hint="default" w:ascii="Times New Roman" w:hAnsi="Times New Roman" w:eastAsia="仿宋_GB2312" w:cs="Times New Roman"/>
          <w:b w:val="0"/>
          <w:bCs w:val="0"/>
          <w:sz w:val="32"/>
          <w:szCs w:val="32"/>
        </w:rPr>
        <w:t>50</w:t>
      </w:r>
      <w:r>
        <w:rPr>
          <w:rFonts w:hint="eastAsia" w:ascii="仿宋_GB2312" w:hAnsi="仿宋_GB2312" w:eastAsia="仿宋_GB2312" w:cs="仿宋_GB2312"/>
          <w:sz w:val="32"/>
          <w:szCs w:val="32"/>
        </w:rPr>
        <w:t>″之间，东与普洱市的景谷县隔江相望，南与澜沧县，沧源县毗邻，西与耿马相依，北与临翔区接壤，南北长</w:t>
      </w:r>
      <w:r>
        <w:rPr>
          <w:rFonts w:hint="default" w:ascii="Times New Roman" w:hAnsi="Times New Roman" w:eastAsia="仿宋_GB2312" w:cs="Times New Roman"/>
          <w:b w:val="0"/>
          <w:bCs w:val="0"/>
          <w:sz w:val="32"/>
          <w:szCs w:val="32"/>
        </w:rPr>
        <w:t>64</w:t>
      </w:r>
      <w:r>
        <w:rPr>
          <w:rFonts w:hint="eastAsia" w:ascii="仿宋_GB2312" w:hAnsi="仿宋_GB2312" w:eastAsia="仿宋_GB2312" w:cs="仿宋_GB2312"/>
          <w:sz w:val="32"/>
          <w:szCs w:val="32"/>
        </w:rPr>
        <w:t>.</w:t>
      </w:r>
      <w:r>
        <w:rPr>
          <w:rFonts w:hint="default" w:ascii="Times New Roman" w:hAnsi="Times New Roman" w:eastAsia="仿宋_GB2312" w:cs="Times New Roman"/>
          <w:b w:val="0"/>
          <w:bCs w:val="0"/>
          <w:sz w:val="32"/>
          <w:szCs w:val="32"/>
        </w:rPr>
        <w:t>2</w:t>
      </w:r>
      <w:r>
        <w:rPr>
          <w:rFonts w:hint="eastAsia" w:ascii="仿宋_GB2312" w:hAnsi="仿宋_GB2312" w:eastAsia="仿宋_GB2312" w:cs="仿宋_GB2312"/>
          <w:sz w:val="32"/>
          <w:szCs w:val="32"/>
        </w:rPr>
        <w:t>公里，东西宽</w:t>
      </w:r>
      <w:r>
        <w:rPr>
          <w:rFonts w:hint="default" w:ascii="Times New Roman" w:hAnsi="Times New Roman" w:eastAsia="仿宋_GB2312" w:cs="Times New Roman"/>
          <w:b w:val="0"/>
          <w:bCs w:val="0"/>
          <w:sz w:val="32"/>
          <w:szCs w:val="32"/>
        </w:rPr>
        <w:t>57</w:t>
      </w:r>
      <w:r>
        <w:rPr>
          <w:rFonts w:hint="eastAsia" w:ascii="仿宋_GB2312" w:hAnsi="仿宋_GB2312" w:eastAsia="仿宋_GB2312" w:cs="仿宋_GB2312"/>
          <w:sz w:val="32"/>
          <w:szCs w:val="32"/>
        </w:rPr>
        <w:t>.</w:t>
      </w:r>
      <w:r>
        <w:rPr>
          <w:rFonts w:hint="default" w:ascii="Times New Roman" w:hAnsi="Times New Roman" w:eastAsia="仿宋_GB2312" w:cs="Times New Roman"/>
          <w:b w:val="0"/>
          <w:bCs w:val="0"/>
          <w:sz w:val="32"/>
          <w:szCs w:val="32"/>
        </w:rPr>
        <w:t>9</w:t>
      </w:r>
      <w:r>
        <w:rPr>
          <w:rFonts w:hint="eastAsia" w:ascii="仿宋_GB2312" w:hAnsi="仿宋_GB2312" w:eastAsia="仿宋_GB2312" w:cs="仿宋_GB2312"/>
          <w:sz w:val="32"/>
          <w:szCs w:val="32"/>
        </w:rPr>
        <w:t>公里，国土总面积</w:t>
      </w:r>
      <w:r>
        <w:rPr>
          <w:rFonts w:hint="default" w:ascii="Times New Roman" w:hAnsi="Times New Roman" w:eastAsia="仿宋_GB2312" w:cs="Times New Roman"/>
          <w:b w:val="0"/>
          <w:bCs w:val="0"/>
          <w:sz w:val="32"/>
          <w:szCs w:val="32"/>
        </w:rPr>
        <w:t>2165</w:t>
      </w:r>
      <w:r>
        <w:rPr>
          <w:rFonts w:hint="eastAsia" w:ascii="仿宋_GB2312" w:hAnsi="仿宋_GB2312" w:eastAsia="仿宋_GB2312" w:cs="仿宋_GB2312"/>
          <w:sz w:val="32"/>
          <w:szCs w:val="32"/>
        </w:rPr>
        <w:t>.</w:t>
      </w:r>
      <w:r>
        <w:rPr>
          <w:rFonts w:hint="default" w:ascii="Times New Roman" w:hAnsi="Times New Roman" w:eastAsia="仿宋_GB2312" w:cs="Times New Roman"/>
          <w:b w:val="0"/>
          <w:bCs w:val="0"/>
          <w:sz w:val="32"/>
          <w:szCs w:val="32"/>
        </w:rPr>
        <w:t>03</w:t>
      </w:r>
      <w:r>
        <w:rPr>
          <w:rFonts w:hint="eastAsia" w:ascii="仿宋_GB2312" w:hAnsi="仿宋_GB2312" w:eastAsia="仿宋_GB2312" w:cs="仿宋_GB2312"/>
          <w:sz w:val="32"/>
          <w:szCs w:val="32"/>
        </w:rPr>
        <w:t>平方公里，最高海拔为勐库大雪山顶</w:t>
      </w:r>
      <w:r>
        <w:rPr>
          <w:rFonts w:hint="default" w:ascii="Times New Roman" w:hAnsi="Times New Roman" w:eastAsia="仿宋_GB2312" w:cs="Times New Roman"/>
          <w:b w:val="0"/>
          <w:bCs w:val="0"/>
          <w:sz w:val="32"/>
          <w:szCs w:val="32"/>
        </w:rPr>
        <w:t>3223</w:t>
      </w:r>
      <w:r>
        <w:rPr>
          <w:rFonts w:hint="eastAsia" w:ascii="仿宋_GB2312" w:hAnsi="仿宋_GB2312" w:eastAsia="仿宋_GB2312" w:cs="仿宋_GB2312"/>
          <w:sz w:val="32"/>
          <w:szCs w:val="32"/>
        </w:rPr>
        <w:t>米，最低海拔为东南边澜沧江与小黑江交汇处</w:t>
      </w:r>
      <w:r>
        <w:rPr>
          <w:rFonts w:hint="default" w:ascii="Times New Roman" w:hAnsi="Times New Roman" w:eastAsia="仿宋_GB2312" w:cs="Times New Roman"/>
          <w:b w:val="0"/>
          <w:bCs w:val="0"/>
          <w:sz w:val="32"/>
          <w:szCs w:val="32"/>
        </w:rPr>
        <w:t>672</w:t>
      </w:r>
      <w:r>
        <w:rPr>
          <w:rFonts w:hint="eastAsia" w:ascii="仿宋_GB2312" w:hAnsi="仿宋_GB2312" w:eastAsia="仿宋_GB2312" w:cs="仿宋_GB2312"/>
          <w:sz w:val="32"/>
          <w:szCs w:val="32"/>
        </w:rPr>
        <w:t>米，由于受印度洋暖湿气流和西南季风的影响，干湿季分明，立体气候明显，年平均气温</w:t>
      </w:r>
      <w:r>
        <w:rPr>
          <w:rFonts w:hint="default" w:ascii="Times New Roman" w:hAnsi="Times New Roman" w:eastAsia="仿宋_GB2312" w:cs="Times New Roman"/>
          <w:b w:val="0"/>
          <w:bCs w:val="0"/>
          <w:sz w:val="32"/>
          <w:szCs w:val="32"/>
        </w:rPr>
        <w:t>20</w:t>
      </w:r>
      <w:r>
        <w:rPr>
          <w:rFonts w:hint="eastAsia" w:ascii="仿宋_GB2312" w:hAnsi="仿宋_GB2312" w:eastAsia="仿宋_GB2312" w:cs="仿宋_GB2312"/>
          <w:sz w:val="32"/>
          <w:szCs w:val="32"/>
        </w:rPr>
        <w:t>.</w:t>
      </w:r>
      <w:r>
        <w:rPr>
          <w:rFonts w:hint="default" w:ascii="Times New Roman" w:hAnsi="Times New Roman" w:eastAsia="仿宋_GB2312" w:cs="Times New Roman"/>
          <w:b w:val="0"/>
          <w:bCs w:val="0"/>
          <w:sz w:val="32"/>
          <w:szCs w:val="32"/>
        </w:rPr>
        <w:t>4</w:t>
      </w:r>
      <w:r>
        <w:rPr>
          <w:rFonts w:hint="eastAsia" w:ascii="仿宋_GB2312" w:hAnsi="仿宋_GB2312" w:eastAsia="仿宋_GB2312" w:cs="仿宋_GB2312"/>
          <w:sz w:val="32"/>
          <w:szCs w:val="32"/>
        </w:rPr>
        <w:t>℃，年降雨量</w:t>
      </w:r>
      <w:r>
        <w:rPr>
          <w:rFonts w:hint="default" w:ascii="Times New Roman" w:hAnsi="Times New Roman" w:eastAsia="仿宋_GB2312" w:cs="Times New Roman"/>
          <w:b w:val="0"/>
          <w:bCs w:val="0"/>
          <w:sz w:val="32"/>
          <w:szCs w:val="32"/>
        </w:rPr>
        <w:t>1015</w:t>
      </w:r>
      <w:r>
        <w:rPr>
          <w:rFonts w:hint="eastAsia" w:ascii="仿宋_GB2312" w:hAnsi="仿宋_GB2312" w:eastAsia="仿宋_GB2312" w:cs="仿宋_GB2312"/>
          <w:sz w:val="32"/>
          <w:szCs w:val="32"/>
        </w:rPr>
        <w:t>毫米，平均日照</w:t>
      </w:r>
      <w:r>
        <w:rPr>
          <w:rFonts w:hint="default" w:ascii="Times New Roman" w:hAnsi="Times New Roman" w:eastAsia="仿宋_GB2312" w:cs="Times New Roman"/>
          <w:b w:val="0"/>
          <w:bCs w:val="0"/>
          <w:sz w:val="32"/>
          <w:szCs w:val="32"/>
        </w:rPr>
        <w:t>2222</w:t>
      </w:r>
      <w:r>
        <w:rPr>
          <w:rFonts w:hint="eastAsia" w:ascii="仿宋_GB2312" w:hAnsi="仿宋_GB2312" w:eastAsia="仿宋_GB2312" w:cs="仿宋_GB2312"/>
          <w:sz w:val="32"/>
          <w:szCs w:val="32"/>
        </w:rPr>
        <w:t>小时，相对湿度</w:t>
      </w:r>
      <w:r>
        <w:rPr>
          <w:rFonts w:hint="default" w:ascii="Times New Roman" w:hAnsi="Times New Roman" w:eastAsia="仿宋_GB2312" w:cs="Times New Roman"/>
          <w:b w:val="0"/>
          <w:bCs w:val="0"/>
          <w:sz w:val="32"/>
          <w:szCs w:val="32"/>
        </w:rPr>
        <w:t>70</w:t>
      </w:r>
      <w:r>
        <w:rPr>
          <w:rFonts w:hint="eastAsia" w:ascii="仿宋_GB2312" w:hAnsi="仿宋_GB2312" w:eastAsia="仿宋_GB2312" w:cs="仿宋_GB2312"/>
          <w:sz w:val="32"/>
          <w:szCs w:val="32"/>
        </w:rPr>
        <w:t>-</w:t>
      </w:r>
      <w:r>
        <w:rPr>
          <w:rFonts w:hint="default" w:ascii="Times New Roman" w:hAnsi="Times New Roman" w:eastAsia="仿宋_GB2312" w:cs="Times New Roman"/>
          <w:b w:val="0"/>
          <w:bCs w:val="0"/>
          <w:sz w:val="32"/>
          <w:szCs w:val="32"/>
        </w:rPr>
        <w:t>80</w:t>
      </w:r>
      <w:r>
        <w:rPr>
          <w:rFonts w:hint="eastAsia" w:ascii="仿宋_GB2312" w:hAnsi="仿宋_GB2312" w:eastAsia="仿宋_GB2312" w:cs="仿宋_GB2312"/>
          <w:sz w:val="32"/>
          <w:szCs w:val="32"/>
        </w:rPr>
        <w:t>%，热区资源十分丰富，生态环境优越。</w:t>
      </w:r>
      <w:r>
        <w:rPr>
          <w:rFonts w:hint="default" w:ascii="Times New Roman" w:hAnsi="Times New Roman" w:eastAsia="仿宋_GB2312" w:cs="Times New Roman"/>
          <w:b w:val="0"/>
          <w:bCs w:val="0"/>
          <w:sz w:val="32"/>
          <w:szCs w:val="32"/>
        </w:rPr>
        <w:t>2018</w:t>
      </w:r>
      <w:r>
        <w:rPr>
          <w:rFonts w:hint="eastAsia" w:ascii="仿宋_GB2312" w:hAnsi="仿宋_GB2312" w:eastAsia="仿宋_GB2312" w:cs="仿宋_GB2312"/>
          <w:sz w:val="32"/>
          <w:szCs w:val="32"/>
        </w:rPr>
        <w:t>年， 实现脱贫摘帽，农业农村发生了很大的变化，但农业农村发展不平衡、不充分以及农民增收难的问题仍然存在。在当前全省大力实施乡村振兴战略的背景下，我县把握机遇，创新发展机制，积极实施土地改良，实施甘蔗机械化种植，促使我县蔗糖产业持续健康稳定发展。</w:t>
      </w:r>
    </w:p>
    <w:p w14:paraId="58AE957E">
      <w:pPr>
        <w:pStyle w:val="2"/>
        <w:spacing w:line="600" w:lineRule="exact"/>
        <w:ind w:left="645"/>
        <w:rPr>
          <w:rFonts w:hint="eastAsia" w:ascii="楷体_GB2312" w:hAnsi="楷体_GB2312" w:eastAsia="楷体_GB2312" w:cs="楷体_GB2312"/>
          <w:b/>
          <w:bCs/>
          <w:spacing w:val="-6"/>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pacing w:val="-6"/>
          <w:sz w:val="32"/>
          <w:szCs w:val="32"/>
        </w:rPr>
        <w:t>二）项目实施单位基本情况</w:t>
      </w:r>
    </w:p>
    <w:p w14:paraId="2248F241">
      <w:pPr>
        <w:autoSpaceDE w:val="0"/>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 w:hAnsi="仿宋" w:eastAsia="仿宋" w:cs="仿宋"/>
          <w:sz w:val="32"/>
          <w:szCs w:val="32"/>
        </w:rPr>
        <w:t xml:space="preserve"> </w:t>
      </w:r>
      <w:r>
        <w:rPr>
          <w:rFonts w:hint="eastAsia" w:ascii="仿宋_GB2312" w:hAnsi="仿宋_GB2312" w:eastAsia="仿宋_GB2312" w:cs="仿宋_GB2312"/>
          <w:color w:val="auto"/>
          <w:sz w:val="32"/>
          <w:szCs w:val="32"/>
        </w:rPr>
        <w:t>双江南华糖业有限公司是广西洋浦南华糖业集团股份有限公司的全资子公司，公司前身为双江糖厂，于</w:t>
      </w:r>
      <w:r>
        <w:rPr>
          <w:rFonts w:hint="default" w:ascii="Times New Roman" w:hAnsi="Times New Roman" w:eastAsia="仿宋_GB2312" w:cs="Times New Roman"/>
          <w:b w:val="0"/>
          <w:bCs w:val="0"/>
          <w:color w:val="auto"/>
          <w:sz w:val="32"/>
          <w:szCs w:val="32"/>
        </w:rPr>
        <w:t>1985</w:t>
      </w:r>
      <w:r>
        <w:rPr>
          <w:rFonts w:hint="eastAsia" w:ascii="仿宋_GB2312" w:hAnsi="仿宋_GB2312" w:eastAsia="仿宋_GB2312" w:cs="仿宋_GB2312"/>
          <w:color w:val="auto"/>
          <w:sz w:val="32"/>
          <w:szCs w:val="32"/>
        </w:rPr>
        <w:t>年</w:t>
      </w:r>
      <w:r>
        <w:rPr>
          <w:rFonts w:hint="default" w:ascii="Times New Roman" w:hAnsi="Times New Roman" w:eastAsia="仿宋_GB2312" w:cs="Times New Roman"/>
          <w:b w:val="0"/>
          <w:bCs w:val="0"/>
          <w:color w:val="auto"/>
          <w:sz w:val="32"/>
          <w:szCs w:val="32"/>
        </w:rPr>
        <w:t>1</w:t>
      </w:r>
      <w:r>
        <w:rPr>
          <w:rFonts w:hint="eastAsia" w:ascii="仿宋_GB2312" w:hAnsi="仿宋_GB2312" w:eastAsia="仿宋_GB2312" w:cs="仿宋_GB2312"/>
          <w:color w:val="auto"/>
          <w:sz w:val="32"/>
          <w:szCs w:val="32"/>
        </w:rPr>
        <w:t>月建成投产，历经</w:t>
      </w:r>
      <w:r>
        <w:rPr>
          <w:rFonts w:hint="default" w:ascii="Times New Roman" w:hAnsi="Times New Roman" w:eastAsia="仿宋_GB2312" w:cs="Times New Roman"/>
          <w:b w:val="0"/>
          <w:bCs w:val="0"/>
          <w:color w:val="auto"/>
          <w:sz w:val="32"/>
          <w:szCs w:val="32"/>
        </w:rPr>
        <w:t>1995</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b w:val="0"/>
          <w:bCs w:val="0"/>
          <w:color w:val="auto"/>
          <w:sz w:val="32"/>
          <w:szCs w:val="32"/>
        </w:rPr>
        <w:t>1998</w:t>
      </w:r>
      <w:r>
        <w:rPr>
          <w:rFonts w:hint="eastAsia" w:ascii="仿宋_GB2312" w:hAnsi="仿宋_GB2312" w:eastAsia="仿宋_GB2312" w:cs="仿宋_GB2312"/>
          <w:color w:val="auto"/>
          <w:sz w:val="32"/>
          <w:szCs w:val="32"/>
        </w:rPr>
        <w:t>及</w:t>
      </w:r>
      <w:r>
        <w:rPr>
          <w:rFonts w:hint="default" w:ascii="Times New Roman" w:hAnsi="Times New Roman" w:eastAsia="仿宋_GB2312" w:cs="Times New Roman"/>
          <w:b w:val="0"/>
          <w:bCs w:val="0"/>
          <w:color w:val="auto"/>
          <w:sz w:val="32"/>
          <w:szCs w:val="32"/>
        </w:rPr>
        <w:t>2013</w:t>
      </w:r>
      <w:r>
        <w:rPr>
          <w:rFonts w:hint="eastAsia" w:ascii="仿宋_GB2312" w:hAnsi="仿宋_GB2312" w:eastAsia="仿宋_GB2312" w:cs="仿宋_GB2312"/>
          <w:color w:val="auto"/>
          <w:sz w:val="32"/>
          <w:szCs w:val="32"/>
        </w:rPr>
        <w:t>年三次技改扩建，现有生产能力为日处理甘蔗</w:t>
      </w:r>
      <w:r>
        <w:rPr>
          <w:rFonts w:hint="default" w:ascii="Times New Roman" w:hAnsi="Times New Roman" w:eastAsia="仿宋_GB2312" w:cs="Times New Roman"/>
          <w:b w:val="0"/>
          <w:bCs w:val="0"/>
          <w:color w:val="auto"/>
          <w:sz w:val="32"/>
          <w:szCs w:val="32"/>
        </w:rPr>
        <w:t>5000</w:t>
      </w:r>
      <w:r>
        <w:rPr>
          <w:rFonts w:hint="eastAsia" w:ascii="仿宋_GB2312" w:hAnsi="仿宋_GB2312" w:eastAsia="仿宋_GB2312" w:cs="仿宋_GB2312"/>
          <w:color w:val="auto"/>
          <w:sz w:val="32"/>
          <w:szCs w:val="32"/>
        </w:rPr>
        <w:t>吨一条生产线，产品为白砂糖。公司下设</w:t>
      </w:r>
      <w:r>
        <w:rPr>
          <w:rFonts w:hint="default" w:ascii="Times New Roman" w:hAnsi="Times New Roman" w:eastAsia="仿宋_GB2312" w:cs="Times New Roman"/>
          <w:b w:val="0"/>
          <w:bCs w:val="0"/>
          <w:color w:val="auto"/>
          <w:sz w:val="32"/>
          <w:szCs w:val="32"/>
        </w:rPr>
        <w:t>8</w:t>
      </w:r>
      <w:r>
        <w:rPr>
          <w:rFonts w:hint="eastAsia" w:ascii="仿宋_GB2312" w:hAnsi="仿宋_GB2312" w:eastAsia="仿宋_GB2312" w:cs="仿宋_GB2312"/>
          <w:color w:val="auto"/>
          <w:sz w:val="32"/>
          <w:szCs w:val="32"/>
        </w:rPr>
        <w:t>个车间</w:t>
      </w:r>
      <w:r>
        <w:rPr>
          <w:rFonts w:hint="default" w:ascii="Times New Roman" w:hAnsi="Times New Roman" w:eastAsia="仿宋_GB2312" w:cs="Times New Roman"/>
          <w:b w:val="0"/>
          <w:bCs w:val="0"/>
          <w:color w:val="auto"/>
          <w:sz w:val="32"/>
          <w:szCs w:val="32"/>
        </w:rPr>
        <w:t>9</w:t>
      </w:r>
      <w:r>
        <w:rPr>
          <w:rFonts w:hint="eastAsia" w:ascii="仿宋_GB2312" w:hAnsi="仿宋_GB2312" w:eastAsia="仿宋_GB2312" w:cs="仿宋_GB2312"/>
          <w:color w:val="auto"/>
          <w:sz w:val="32"/>
          <w:szCs w:val="32"/>
        </w:rPr>
        <w:t>个科室，现有员工</w:t>
      </w:r>
      <w:r>
        <w:rPr>
          <w:rFonts w:hint="default" w:ascii="Times New Roman" w:hAnsi="Times New Roman" w:eastAsia="仿宋_GB2312" w:cs="Times New Roman"/>
          <w:b w:val="0"/>
          <w:bCs w:val="0"/>
          <w:color w:val="auto"/>
          <w:sz w:val="32"/>
          <w:szCs w:val="32"/>
        </w:rPr>
        <w:t>24</w:t>
      </w:r>
      <w:r>
        <w:rPr>
          <w:rFonts w:hint="default" w:ascii="Times New Roman" w:hAnsi="Times New Roman" w:eastAsia="仿宋_GB2312" w:cs="Times New Roman"/>
          <w:b w:val="0"/>
          <w:bCs w:val="0"/>
          <w:color w:val="auto"/>
          <w:sz w:val="32"/>
          <w:szCs w:val="32"/>
          <w:lang w:val="en-US" w:eastAsia="zh-CN"/>
        </w:rPr>
        <w:t>2</w:t>
      </w:r>
      <w:r>
        <w:rPr>
          <w:rFonts w:hint="eastAsia" w:ascii="仿宋_GB2312" w:hAnsi="仿宋_GB2312" w:eastAsia="仿宋_GB2312" w:cs="仿宋_GB2312"/>
          <w:color w:val="auto"/>
          <w:sz w:val="32"/>
          <w:szCs w:val="32"/>
        </w:rPr>
        <w:t>人。</w:t>
      </w:r>
      <w:r>
        <w:rPr>
          <w:rFonts w:hint="default" w:ascii="Times New Roman" w:hAnsi="Times New Roman" w:eastAsia="仿宋_GB2312" w:cs="Times New Roman"/>
          <w:b w:val="0"/>
          <w:bCs w:val="0"/>
          <w:color w:val="auto"/>
          <w:sz w:val="32"/>
          <w:szCs w:val="32"/>
          <w:highlight w:val="none"/>
        </w:rPr>
        <w:t>202</w:t>
      </w:r>
      <w:r>
        <w:rPr>
          <w:rFonts w:hint="default" w:ascii="Times New Roman" w:hAnsi="Times New Roman" w:eastAsia="仿宋_GB2312" w:cs="Times New Roman"/>
          <w:b w:val="0"/>
          <w:bCs w:val="0"/>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w:t>
      </w:r>
      <w:r>
        <w:rPr>
          <w:rFonts w:hint="default" w:ascii="Times New Roman" w:hAnsi="Times New Roman" w:eastAsia="仿宋_GB2312" w:cs="Times New Roman"/>
          <w:b w:val="0"/>
          <w:bCs w:val="0"/>
          <w:color w:val="auto"/>
          <w:sz w:val="32"/>
          <w:szCs w:val="32"/>
          <w:highlight w:val="none"/>
        </w:rPr>
        <w:t>12</w:t>
      </w:r>
      <w:r>
        <w:rPr>
          <w:rFonts w:hint="eastAsia" w:ascii="仿宋_GB2312" w:hAnsi="仿宋_GB2312" w:eastAsia="仿宋_GB2312" w:cs="仿宋_GB2312"/>
          <w:color w:val="auto"/>
          <w:sz w:val="32"/>
          <w:szCs w:val="32"/>
          <w:highlight w:val="none"/>
        </w:rPr>
        <w:t>月</w:t>
      </w:r>
      <w:r>
        <w:rPr>
          <w:rFonts w:hint="default" w:ascii="Times New Roman" w:hAnsi="Times New Roman" w:eastAsia="仿宋_GB2312" w:cs="Times New Roman"/>
          <w:b w:val="0"/>
          <w:bCs w:val="0"/>
          <w:color w:val="auto"/>
          <w:sz w:val="32"/>
          <w:szCs w:val="32"/>
          <w:highlight w:val="none"/>
        </w:rPr>
        <w:t>31</w:t>
      </w:r>
      <w:r>
        <w:rPr>
          <w:rFonts w:hint="eastAsia" w:ascii="仿宋_GB2312" w:hAnsi="仿宋_GB2312" w:eastAsia="仿宋_GB2312" w:cs="仿宋_GB2312"/>
          <w:color w:val="auto"/>
          <w:sz w:val="32"/>
          <w:szCs w:val="32"/>
          <w:highlight w:val="none"/>
        </w:rPr>
        <w:t>日资产总额</w:t>
      </w:r>
      <w:r>
        <w:rPr>
          <w:rFonts w:hint="default" w:ascii="Times New Roman" w:hAnsi="Times New Roman" w:eastAsia="仿宋_GB2312" w:cs="Times New Roman"/>
          <w:b w:val="0"/>
          <w:bCs w:val="0"/>
          <w:color w:val="auto"/>
          <w:sz w:val="32"/>
          <w:szCs w:val="32"/>
          <w:highlight w:val="none"/>
          <w:lang w:val="en-US" w:eastAsia="zh-CN"/>
        </w:rPr>
        <w:t>35936</w:t>
      </w:r>
      <w:r>
        <w:rPr>
          <w:rFonts w:hint="eastAsia" w:ascii="仿宋_GB2312" w:hAnsi="仿宋_GB2312" w:eastAsia="仿宋_GB2312" w:cs="仿宋_GB2312"/>
          <w:color w:val="auto"/>
          <w:sz w:val="32"/>
          <w:szCs w:val="32"/>
          <w:highlight w:val="none"/>
        </w:rPr>
        <w:t>万元，负债总额</w:t>
      </w:r>
      <w:r>
        <w:rPr>
          <w:rFonts w:hint="default" w:ascii="Times New Roman" w:hAnsi="Times New Roman" w:eastAsia="仿宋_GB2312" w:cs="Times New Roman"/>
          <w:b w:val="0"/>
          <w:bCs w:val="0"/>
          <w:color w:val="auto"/>
          <w:sz w:val="32"/>
          <w:szCs w:val="32"/>
          <w:highlight w:val="none"/>
          <w:lang w:val="en-US" w:eastAsia="zh-CN"/>
        </w:rPr>
        <w:t>8703</w:t>
      </w:r>
      <w:r>
        <w:rPr>
          <w:rFonts w:hint="eastAsia" w:ascii="仿宋_GB2312" w:hAnsi="仿宋_GB2312" w:eastAsia="仿宋_GB2312" w:cs="仿宋_GB2312"/>
          <w:color w:val="auto"/>
          <w:sz w:val="32"/>
          <w:szCs w:val="32"/>
          <w:highlight w:val="none"/>
        </w:rPr>
        <w:t>万元，所有者权益</w:t>
      </w:r>
      <w:r>
        <w:rPr>
          <w:rFonts w:hint="default" w:ascii="Times New Roman" w:hAnsi="Times New Roman" w:eastAsia="仿宋_GB2312" w:cs="Times New Roman"/>
          <w:b w:val="0"/>
          <w:bCs w:val="0"/>
          <w:color w:val="auto"/>
          <w:sz w:val="32"/>
          <w:szCs w:val="32"/>
          <w:highlight w:val="none"/>
          <w:lang w:val="en-US" w:eastAsia="zh-CN"/>
        </w:rPr>
        <w:t>19708</w:t>
      </w:r>
      <w:r>
        <w:rPr>
          <w:rFonts w:hint="eastAsia" w:ascii="仿宋_GB2312" w:hAnsi="仿宋_GB2312" w:eastAsia="仿宋_GB2312" w:cs="仿宋_GB2312"/>
          <w:color w:val="auto"/>
          <w:sz w:val="32"/>
          <w:szCs w:val="32"/>
          <w:highlight w:val="none"/>
        </w:rPr>
        <w:t>万元，资产负债率</w:t>
      </w:r>
      <w:r>
        <w:rPr>
          <w:rFonts w:hint="default" w:ascii="Times New Roman" w:hAnsi="Times New Roman" w:eastAsia="仿宋_GB2312" w:cs="Times New Roman"/>
          <w:b w:val="0"/>
          <w:bCs w:val="0"/>
          <w:color w:val="auto"/>
          <w:sz w:val="32"/>
          <w:szCs w:val="32"/>
          <w:highlight w:val="none"/>
          <w:lang w:val="en-US" w:eastAsia="zh-CN"/>
        </w:rPr>
        <w:t>24</w:t>
      </w:r>
      <w:r>
        <w:rPr>
          <w:rFonts w:hint="eastAsia" w:ascii="仿宋_GB2312" w:hAnsi="仿宋_GB2312" w:eastAsia="仿宋_GB2312" w:cs="仿宋_GB2312"/>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w:t>
      </w:r>
    </w:p>
    <w:p w14:paraId="01AFB92C">
      <w:pPr>
        <w:widowControl/>
        <w:autoSpaceDE w:val="0"/>
        <w:spacing w:line="560" w:lineRule="exact"/>
        <w:ind w:firstLine="640" w:firstLineChars="200"/>
        <w:jc w:val="left"/>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双江甘蔗产业是仅次于茶叶产业的第二大特色农产品加工业，覆盖全县</w:t>
      </w:r>
      <w:r>
        <w:rPr>
          <w:rFonts w:hint="default" w:ascii="Times New Roman" w:hAnsi="Times New Roman" w:eastAsia="仿宋_GB2312" w:cs="Times New Roman"/>
          <w:b w:val="0"/>
          <w:bCs w:val="0"/>
          <w:color w:val="auto"/>
          <w:sz w:val="32"/>
          <w:szCs w:val="32"/>
          <w:highlight w:val="none"/>
        </w:rPr>
        <w:t>4</w:t>
      </w:r>
      <w:r>
        <w:rPr>
          <w:rFonts w:hint="eastAsia" w:ascii="仿宋_GB2312" w:hAnsi="仿宋_GB2312" w:eastAsia="仿宋_GB2312" w:cs="仿宋_GB2312"/>
          <w:color w:val="auto"/>
          <w:sz w:val="32"/>
          <w:szCs w:val="32"/>
          <w:highlight w:val="none"/>
        </w:rPr>
        <w:t>乡</w:t>
      </w:r>
      <w:r>
        <w:rPr>
          <w:rFonts w:hint="default" w:ascii="Times New Roman" w:hAnsi="Times New Roman" w:eastAsia="仿宋_GB2312" w:cs="Times New Roman"/>
          <w:b w:val="0"/>
          <w:bCs w:val="0"/>
          <w:color w:val="auto"/>
          <w:sz w:val="32"/>
          <w:szCs w:val="32"/>
          <w:highlight w:val="none"/>
        </w:rPr>
        <w:t>2</w:t>
      </w:r>
      <w:r>
        <w:rPr>
          <w:rFonts w:hint="eastAsia" w:ascii="仿宋_GB2312" w:hAnsi="仿宋_GB2312" w:eastAsia="仿宋_GB2312" w:cs="仿宋_GB2312"/>
          <w:color w:val="auto"/>
          <w:sz w:val="32"/>
          <w:szCs w:val="32"/>
          <w:highlight w:val="none"/>
        </w:rPr>
        <w:t>镇</w:t>
      </w:r>
      <w:r>
        <w:rPr>
          <w:rFonts w:hint="default" w:ascii="Times New Roman" w:hAnsi="Times New Roman" w:eastAsia="仿宋_GB2312" w:cs="Times New Roman"/>
          <w:b w:val="0"/>
          <w:bCs w:val="0"/>
          <w:color w:val="auto"/>
          <w:sz w:val="32"/>
          <w:szCs w:val="32"/>
          <w:highlight w:val="none"/>
        </w:rPr>
        <w:t>2</w:t>
      </w:r>
      <w:r>
        <w:rPr>
          <w:rFonts w:hint="eastAsia" w:ascii="仿宋_GB2312" w:hAnsi="仿宋_GB2312" w:eastAsia="仿宋_GB2312" w:cs="仿宋_GB2312"/>
          <w:color w:val="auto"/>
          <w:sz w:val="32"/>
          <w:szCs w:val="32"/>
          <w:highlight w:val="none"/>
        </w:rPr>
        <w:t>农场</w:t>
      </w:r>
      <w:r>
        <w:rPr>
          <w:rFonts w:hint="default" w:ascii="Times New Roman" w:hAnsi="Times New Roman" w:eastAsia="仿宋_GB2312" w:cs="Times New Roman"/>
          <w:b w:val="0"/>
          <w:bCs w:val="0"/>
          <w:color w:val="auto"/>
          <w:sz w:val="32"/>
          <w:szCs w:val="32"/>
          <w:highlight w:val="none"/>
        </w:rPr>
        <w:t>43</w:t>
      </w:r>
      <w:r>
        <w:rPr>
          <w:rFonts w:hint="eastAsia" w:ascii="仿宋_GB2312" w:hAnsi="仿宋_GB2312" w:eastAsia="仿宋_GB2312" w:cs="仿宋_GB2312"/>
          <w:color w:val="auto"/>
          <w:sz w:val="32"/>
          <w:szCs w:val="32"/>
          <w:highlight w:val="none"/>
        </w:rPr>
        <w:t>个村委会，涉及</w:t>
      </w:r>
      <w:r>
        <w:rPr>
          <w:rFonts w:hint="default" w:ascii="Times New Roman" w:hAnsi="Times New Roman" w:eastAsia="仿宋_GB2312" w:cs="Times New Roman"/>
          <w:b w:val="0"/>
          <w:bCs w:val="0"/>
          <w:color w:val="auto"/>
          <w:sz w:val="32"/>
          <w:szCs w:val="32"/>
          <w:highlight w:val="none"/>
        </w:rPr>
        <w:t>311</w:t>
      </w:r>
      <w:r>
        <w:rPr>
          <w:rFonts w:hint="eastAsia" w:ascii="仿宋_GB2312" w:hAnsi="仿宋_GB2312" w:eastAsia="仿宋_GB2312" w:cs="仿宋_GB2312"/>
          <w:color w:val="auto"/>
          <w:sz w:val="32"/>
          <w:szCs w:val="32"/>
          <w:highlight w:val="none"/>
        </w:rPr>
        <w:t>个村民小组，涉蔗农户</w:t>
      </w:r>
      <w:r>
        <w:rPr>
          <w:rFonts w:hint="default" w:ascii="Times New Roman" w:hAnsi="Times New Roman" w:eastAsia="仿宋_GB2312" w:cs="Times New Roman"/>
          <w:b w:val="0"/>
          <w:bCs w:val="0"/>
          <w:color w:val="auto"/>
          <w:sz w:val="32"/>
          <w:szCs w:val="32"/>
          <w:highlight w:val="none"/>
        </w:rPr>
        <w:t>7337</w:t>
      </w:r>
      <w:r>
        <w:rPr>
          <w:rFonts w:hint="eastAsia" w:ascii="仿宋_GB2312" w:hAnsi="仿宋_GB2312" w:eastAsia="仿宋_GB2312" w:cs="仿宋_GB2312"/>
          <w:color w:val="auto"/>
          <w:sz w:val="32"/>
          <w:szCs w:val="32"/>
          <w:highlight w:val="none"/>
        </w:rPr>
        <w:t>户,其中建档立卡户</w:t>
      </w:r>
      <w:r>
        <w:rPr>
          <w:rFonts w:hint="default" w:ascii="Times New Roman" w:hAnsi="Times New Roman" w:eastAsia="仿宋_GB2312" w:cs="Times New Roman"/>
          <w:b w:val="0"/>
          <w:bCs w:val="0"/>
          <w:color w:val="auto"/>
          <w:sz w:val="32"/>
          <w:szCs w:val="32"/>
          <w:highlight w:val="none"/>
        </w:rPr>
        <w:t>1521</w:t>
      </w:r>
      <w:r>
        <w:rPr>
          <w:rFonts w:hint="eastAsia" w:ascii="仿宋_GB2312" w:hAnsi="仿宋_GB2312" w:eastAsia="仿宋_GB2312" w:cs="仿宋_GB2312"/>
          <w:color w:val="auto"/>
          <w:sz w:val="32"/>
          <w:szCs w:val="32"/>
          <w:highlight w:val="none"/>
        </w:rPr>
        <w:t>户，涉蔗人口</w:t>
      </w:r>
      <w:r>
        <w:rPr>
          <w:rFonts w:hint="default" w:ascii="Times New Roman" w:hAnsi="Times New Roman" w:eastAsia="仿宋_GB2312" w:cs="Times New Roman"/>
          <w:b w:val="0"/>
          <w:bCs w:val="0"/>
          <w:color w:val="auto"/>
          <w:sz w:val="32"/>
          <w:szCs w:val="32"/>
          <w:highlight w:val="none"/>
        </w:rPr>
        <w:t>41036</w:t>
      </w:r>
      <w:r>
        <w:rPr>
          <w:rFonts w:hint="eastAsia" w:ascii="仿宋_GB2312" w:hAnsi="仿宋_GB2312" w:eastAsia="仿宋_GB2312" w:cs="仿宋_GB2312"/>
          <w:color w:val="auto"/>
          <w:sz w:val="32"/>
          <w:szCs w:val="32"/>
          <w:highlight w:val="none"/>
        </w:rPr>
        <w:t>人。</w:t>
      </w:r>
      <w:r>
        <w:rPr>
          <w:rFonts w:hint="default" w:ascii="Times New Roman" w:hAnsi="Times New Roman" w:eastAsia="仿宋_GB2312" w:cs="Times New Roman"/>
          <w:b w:val="0"/>
          <w:bCs w:val="0"/>
          <w:color w:val="auto"/>
          <w:sz w:val="32"/>
          <w:szCs w:val="32"/>
          <w:highlight w:val="none"/>
        </w:rPr>
        <w:t>202</w:t>
      </w:r>
      <w:r>
        <w:rPr>
          <w:rFonts w:hint="default" w:ascii="Times New Roman" w:hAnsi="Times New Roman" w:eastAsia="仿宋_GB2312" w:cs="Times New Roman"/>
          <w:b w:val="0"/>
          <w:bCs w:val="0"/>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年有蔗园面积</w:t>
      </w:r>
      <w:r>
        <w:rPr>
          <w:rFonts w:hint="default" w:ascii="Times New Roman" w:hAnsi="Times New Roman" w:eastAsia="仿宋_GB2312" w:cs="Times New Roman"/>
          <w:b w:val="0"/>
          <w:bCs w:val="0"/>
          <w:color w:val="auto"/>
          <w:sz w:val="32"/>
          <w:szCs w:val="32"/>
          <w:highlight w:val="none"/>
        </w:rPr>
        <w:t>9</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b w:val="0"/>
          <w:bCs w:val="0"/>
          <w:color w:val="auto"/>
          <w:sz w:val="32"/>
          <w:szCs w:val="32"/>
          <w:highlight w:val="none"/>
        </w:rPr>
        <w:t>3</w:t>
      </w:r>
      <w:r>
        <w:rPr>
          <w:rFonts w:hint="default" w:ascii="Times New Roman" w:hAnsi="Times New Roman" w:eastAsia="仿宋_GB2312" w:cs="Times New Roman"/>
          <w:b w:val="0"/>
          <w:bCs w:val="0"/>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万亩，入榨甘蔗</w:t>
      </w:r>
      <w:r>
        <w:rPr>
          <w:rFonts w:hint="default" w:ascii="Times New Roman" w:hAnsi="Times New Roman" w:eastAsia="仿宋_GB2312" w:cs="Times New Roman"/>
          <w:b w:val="0"/>
          <w:bCs w:val="0"/>
          <w:color w:val="auto"/>
          <w:sz w:val="32"/>
          <w:szCs w:val="32"/>
          <w:highlight w:val="none"/>
        </w:rPr>
        <w:t>48</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b w:val="0"/>
          <w:bCs w:val="0"/>
          <w:color w:val="auto"/>
          <w:sz w:val="32"/>
          <w:szCs w:val="32"/>
          <w:highlight w:val="none"/>
        </w:rPr>
        <w:t>1871</w:t>
      </w:r>
      <w:r>
        <w:rPr>
          <w:rFonts w:hint="eastAsia" w:ascii="仿宋_GB2312" w:hAnsi="仿宋_GB2312" w:eastAsia="仿宋_GB2312" w:cs="仿宋_GB2312"/>
          <w:color w:val="auto"/>
          <w:sz w:val="32"/>
          <w:szCs w:val="32"/>
          <w:highlight w:val="none"/>
        </w:rPr>
        <w:t>万吨（其中双江入榨</w:t>
      </w:r>
      <w:r>
        <w:rPr>
          <w:rFonts w:hint="default" w:ascii="Times New Roman" w:hAnsi="Times New Roman" w:eastAsia="仿宋_GB2312" w:cs="Times New Roman"/>
          <w:b w:val="0"/>
          <w:bCs w:val="0"/>
          <w:color w:val="auto"/>
          <w:sz w:val="32"/>
          <w:szCs w:val="32"/>
          <w:highlight w:val="none"/>
        </w:rPr>
        <w:t>44</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b w:val="0"/>
          <w:bCs w:val="0"/>
          <w:color w:val="auto"/>
          <w:sz w:val="32"/>
          <w:szCs w:val="32"/>
          <w:highlight w:val="none"/>
        </w:rPr>
        <w:t>767</w:t>
      </w:r>
      <w:r>
        <w:rPr>
          <w:rFonts w:hint="eastAsia" w:ascii="仿宋_GB2312" w:hAnsi="仿宋_GB2312" w:eastAsia="仿宋_GB2312" w:cs="仿宋_GB2312"/>
          <w:color w:val="auto"/>
          <w:sz w:val="32"/>
          <w:szCs w:val="32"/>
          <w:highlight w:val="none"/>
        </w:rPr>
        <w:t>万吨，勐省调入</w:t>
      </w:r>
      <w:r>
        <w:rPr>
          <w:rFonts w:hint="default" w:ascii="Times New Roman" w:hAnsi="Times New Roman" w:eastAsia="仿宋_GB2312" w:cs="Times New Roman"/>
          <w:b w:val="0"/>
          <w:bCs w:val="0"/>
          <w:color w:val="auto"/>
          <w:sz w:val="32"/>
          <w:szCs w:val="32"/>
          <w:highlight w:val="none"/>
        </w:rPr>
        <w:t>3</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b w:val="0"/>
          <w:bCs w:val="0"/>
          <w:color w:val="auto"/>
          <w:sz w:val="32"/>
          <w:szCs w:val="32"/>
          <w:highlight w:val="none"/>
        </w:rPr>
        <w:t>4205</w:t>
      </w:r>
      <w:r>
        <w:rPr>
          <w:rFonts w:hint="eastAsia" w:ascii="仿宋_GB2312" w:hAnsi="仿宋_GB2312" w:eastAsia="仿宋_GB2312" w:cs="仿宋_GB2312"/>
          <w:color w:val="auto"/>
          <w:sz w:val="32"/>
          <w:szCs w:val="32"/>
          <w:highlight w:val="none"/>
        </w:rPr>
        <w:t>万吨），白糖产量</w:t>
      </w:r>
      <w:r>
        <w:rPr>
          <w:rFonts w:hint="default" w:ascii="Times New Roman" w:hAnsi="Times New Roman" w:eastAsia="仿宋_GB2312" w:cs="Times New Roman"/>
          <w:b w:val="0"/>
          <w:bCs w:val="0"/>
          <w:color w:val="auto"/>
          <w:sz w:val="32"/>
          <w:szCs w:val="32"/>
          <w:highlight w:val="none"/>
        </w:rPr>
        <w:t>65285</w:t>
      </w:r>
      <w:r>
        <w:rPr>
          <w:rFonts w:hint="eastAsia" w:ascii="仿宋_GB2312" w:hAnsi="仿宋_GB2312" w:eastAsia="仿宋_GB2312" w:cs="仿宋_GB2312"/>
          <w:color w:val="auto"/>
          <w:sz w:val="32"/>
          <w:szCs w:val="32"/>
          <w:highlight w:val="none"/>
        </w:rPr>
        <w:t>吨，出糖率</w:t>
      </w:r>
      <w:r>
        <w:rPr>
          <w:rFonts w:hint="default" w:ascii="Times New Roman" w:hAnsi="Times New Roman" w:eastAsia="仿宋_GB2312" w:cs="Times New Roman"/>
          <w:b w:val="0"/>
          <w:bCs w:val="0"/>
          <w:color w:val="auto"/>
          <w:sz w:val="32"/>
          <w:szCs w:val="32"/>
          <w:highlight w:val="none"/>
        </w:rPr>
        <w:t>13</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b w:val="0"/>
          <w:bCs w:val="0"/>
          <w:color w:val="auto"/>
          <w:sz w:val="32"/>
          <w:szCs w:val="32"/>
          <w:highlight w:val="none"/>
        </w:rPr>
        <w:t>56</w:t>
      </w:r>
      <w:r>
        <w:rPr>
          <w:rFonts w:hint="eastAsia" w:ascii="仿宋_GB2312" w:hAnsi="仿宋_GB2312" w:eastAsia="仿宋_GB2312" w:cs="仿宋_GB2312"/>
          <w:color w:val="auto"/>
          <w:sz w:val="32"/>
          <w:szCs w:val="32"/>
          <w:highlight w:val="none"/>
        </w:rPr>
        <w:t>%，支付蔗款</w:t>
      </w:r>
      <w:r>
        <w:rPr>
          <w:rFonts w:hint="default" w:ascii="Times New Roman" w:hAnsi="Times New Roman" w:eastAsia="仿宋_GB2312" w:cs="Times New Roman"/>
          <w:b w:val="0"/>
          <w:bCs w:val="0"/>
          <w:color w:val="auto"/>
          <w:sz w:val="32"/>
          <w:szCs w:val="32"/>
          <w:highlight w:val="none"/>
        </w:rPr>
        <w:t>20388</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b w:val="0"/>
          <w:bCs w:val="0"/>
          <w:color w:val="auto"/>
          <w:sz w:val="32"/>
          <w:szCs w:val="32"/>
          <w:highlight w:val="none"/>
        </w:rPr>
        <w:t>16</w:t>
      </w:r>
      <w:r>
        <w:rPr>
          <w:rFonts w:hint="eastAsia" w:ascii="仿宋_GB2312" w:hAnsi="仿宋_GB2312" w:eastAsia="仿宋_GB2312" w:cs="仿宋_GB2312"/>
          <w:color w:val="auto"/>
          <w:sz w:val="32"/>
          <w:szCs w:val="32"/>
          <w:highlight w:val="none"/>
        </w:rPr>
        <w:t>万元。销售收入</w:t>
      </w:r>
      <w:r>
        <w:rPr>
          <w:rFonts w:hint="default" w:ascii="Times New Roman" w:hAnsi="Times New Roman" w:eastAsia="仿宋_GB2312" w:cs="Times New Roman"/>
          <w:b w:val="0"/>
          <w:bCs w:val="0"/>
          <w:color w:val="auto"/>
          <w:sz w:val="32"/>
          <w:szCs w:val="32"/>
          <w:highlight w:val="none"/>
        </w:rPr>
        <w:t>35</w:t>
      </w:r>
      <w:r>
        <w:rPr>
          <w:rFonts w:hint="default" w:ascii="Times New Roman" w:hAnsi="Times New Roman" w:eastAsia="仿宋_GB2312" w:cs="Times New Roman"/>
          <w:b w:val="0"/>
          <w:bCs w:val="0"/>
          <w:color w:val="auto"/>
          <w:sz w:val="32"/>
          <w:szCs w:val="32"/>
          <w:highlight w:val="none"/>
          <w:lang w:val="en-US" w:eastAsia="zh-CN"/>
        </w:rPr>
        <w:t>438</w:t>
      </w:r>
      <w:r>
        <w:rPr>
          <w:rFonts w:hint="eastAsia" w:ascii="仿宋_GB2312" w:hAnsi="仿宋_GB2312" w:eastAsia="仿宋_GB2312" w:cs="仿宋_GB2312"/>
          <w:color w:val="auto"/>
          <w:sz w:val="32"/>
          <w:szCs w:val="32"/>
          <w:highlight w:val="none"/>
        </w:rPr>
        <w:t>万元，上缴税收</w:t>
      </w:r>
      <w:r>
        <w:rPr>
          <w:rFonts w:hint="default" w:ascii="Times New Roman" w:hAnsi="Times New Roman" w:eastAsia="仿宋_GB2312" w:cs="Times New Roman"/>
          <w:b w:val="0"/>
          <w:bCs w:val="0"/>
          <w:color w:val="auto"/>
          <w:sz w:val="32"/>
          <w:szCs w:val="32"/>
          <w:highlight w:val="none"/>
          <w:lang w:val="en-US" w:eastAsia="zh-CN"/>
        </w:rPr>
        <w:t>2</w:t>
      </w:r>
      <w:bookmarkStart w:id="0" w:name="_GoBack"/>
      <w:bookmarkEnd w:id="0"/>
      <w:r>
        <w:rPr>
          <w:rFonts w:hint="default" w:ascii="Times New Roman" w:hAnsi="Times New Roman" w:eastAsia="仿宋_GB2312" w:cs="Times New Roman"/>
          <w:b w:val="0"/>
          <w:bCs w:val="0"/>
          <w:color w:val="auto"/>
          <w:sz w:val="32"/>
          <w:szCs w:val="32"/>
          <w:highlight w:val="none"/>
          <w:lang w:val="en-US" w:eastAsia="zh-CN"/>
        </w:rPr>
        <w:t>6493</w:t>
      </w:r>
      <w:r>
        <w:rPr>
          <w:rFonts w:hint="eastAsia" w:ascii="仿宋_GB2312" w:hAnsi="仿宋_GB2312" w:eastAsia="仿宋_GB2312" w:cs="仿宋_GB2312"/>
          <w:color w:val="auto"/>
          <w:sz w:val="32"/>
          <w:szCs w:val="32"/>
          <w:highlight w:val="none"/>
        </w:rPr>
        <w:t>万元。</w:t>
      </w:r>
    </w:p>
    <w:p w14:paraId="18DEA09E">
      <w:pPr>
        <w:autoSpaceDE w:val="0"/>
        <w:spacing w:line="56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十三五</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期间，公司累计完成工业销售收入</w:t>
      </w:r>
      <w:r>
        <w:rPr>
          <w:rFonts w:hint="default" w:ascii="Times New Roman" w:hAnsi="Times New Roman" w:eastAsia="仿宋_GB2312" w:cs="Times New Roman"/>
          <w:b w:val="0"/>
          <w:bCs w:val="0"/>
          <w:sz w:val="32"/>
          <w:szCs w:val="32"/>
        </w:rPr>
        <w:t>19</w:t>
      </w:r>
      <w:r>
        <w:rPr>
          <w:rFonts w:hint="eastAsia" w:ascii="仿宋_GB2312" w:hAnsi="仿宋_GB2312" w:eastAsia="仿宋_GB2312" w:cs="仿宋_GB2312"/>
          <w:sz w:val="32"/>
          <w:szCs w:val="32"/>
        </w:rPr>
        <w:t>.</w:t>
      </w:r>
      <w:r>
        <w:rPr>
          <w:rFonts w:hint="default" w:ascii="Times New Roman" w:hAnsi="Times New Roman" w:eastAsia="仿宋_GB2312" w:cs="Times New Roman"/>
          <w:b w:val="0"/>
          <w:bCs w:val="0"/>
          <w:sz w:val="32"/>
          <w:szCs w:val="32"/>
        </w:rPr>
        <w:t>05</w:t>
      </w:r>
      <w:r>
        <w:rPr>
          <w:rFonts w:hint="eastAsia" w:ascii="仿宋_GB2312" w:hAnsi="仿宋_GB2312" w:eastAsia="仿宋_GB2312" w:cs="仿宋_GB2312"/>
          <w:sz w:val="32"/>
          <w:szCs w:val="32"/>
        </w:rPr>
        <w:t>亿元，上缴税收</w:t>
      </w:r>
      <w:r>
        <w:rPr>
          <w:rFonts w:hint="default" w:ascii="Times New Roman" w:hAnsi="Times New Roman" w:eastAsia="仿宋_GB2312" w:cs="Times New Roman"/>
          <w:b w:val="0"/>
          <w:bCs w:val="0"/>
          <w:sz w:val="32"/>
          <w:szCs w:val="32"/>
        </w:rPr>
        <w:t>1</w:t>
      </w:r>
      <w:r>
        <w:rPr>
          <w:rFonts w:hint="eastAsia" w:ascii="仿宋_GB2312" w:hAnsi="仿宋_GB2312" w:eastAsia="仿宋_GB2312" w:cs="仿宋_GB2312"/>
          <w:sz w:val="32"/>
          <w:szCs w:val="32"/>
        </w:rPr>
        <w:t>.</w:t>
      </w:r>
      <w:r>
        <w:rPr>
          <w:rFonts w:hint="default" w:ascii="Times New Roman" w:hAnsi="Times New Roman" w:eastAsia="仿宋_GB2312" w:cs="Times New Roman"/>
          <w:b w:val="0"/>
          <w:bCs w:val="0"/>
          <w:sz w:val="32"/>
          <w:szCs w:val="32"/>
        </w:rPr>
        <w:t>31</w:t>
      </w:r>
      <w:r>
        <w:rPr>
          <w:rFonts w:hint="eastAsia" w:ascii="仿宋_GB2312" w:hAnsi="仿宋_GB2312" w:eastAsia="仿宋_GB2312" w:cs="仿宋_GB2312"/>
          <w:sz w:val="32"/>
          <w:szCs w:val="32"/>
        </w:rPr>
        <w:t>亿元，蔗农收入</w:t>
      </w:r>
      <w:r>
        <w:rPr>
          <w:rFonts w:hint="default" w:ascii="Times New Roman" w:hAnsi="Times New Roman" w:eastAsia="仿宋_GB2312" w:cs="Times New Roman"/>
          <w:b w:val="0"/>
          <w:bCs w:val="0"/>
          <w:sz w:val="32"/>
          <w:szCs w:val="32"/>
        </w:rPr>
        <w:t>11</w:t>
      </w:r>
      <w:r>
        <w:rPr>
          <w:rFonts w:hint="eastAsia" w:ascii="仿宋_GB2312" w:hAnsi="仿宋_GB2312" w:eastAsia="仿宋_GB2312" w:cs="仿宋_GB2312"/>
          <w:sz w:val="32"/>
          <w:szCs w:val="32"/>
        </w:rPr>
        <w:t>.</w:t>
      </w:r>
      <w:r>
        <w:rPr>
          <w:rFonts w:hint="default" w:ascii="Times New Roman" w:hAnsi="Times New Roman" w:eastAsia="仿宋_GB2312" w:cs="Times New Roman"/>
          <w:b w:val="0"/>
          <w:bCs w:val="0"/>
          <w:sz w:val="32"/>
          <w:szCs w:val="32"/>
        </w:rPr>
        <w:t>7</w:t>
      </w:r>
      <w:r>
        <w:rPr>
          <w:rFonts w:hint="eastAsia" w:ascii="仿宋_GB2312" w:hAnsi="仿宋_GB2312" w:eastAsia="仿宋_GB2312" w:cs="仿宋_GB2312"/>
          <w:sz w:val="32"/>
          <w:szCs w:val="32"/>
        </w:rPr>
        <w:t>亿元。甘蔗产业已成为精准扶贫、农民增收、乡村振兴的主要渠道之一，在全县经济社会发展中发挥了不可替代的重要作用。</w:t>
      </w:r>
    </w:p>
    <w:p w14:paraId="45C90198">
      <w:pPr>
        <w:widowControl/>
        <w:autoSpaceDE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公司注重产品提升和节能减排工作，不断提高管理水平。“仙人山”白砂糖品牌荣获</w:t>
      </w:r>
      <w:r>
        <w:rPr>
          <w:rFonts w:hint="default" w:ascii="Times New Roman" w:hAnsi="Times New Roman" w:eastAsia="仿宋_GB2312" w:cs="Times New Roman"/>
          <w:b w:val="0"/>
          <w:bCs w:val="0"/>
          <w:sz w:val="32"/>
          <w:szCs w:val="32"/>
        </w:rPr>
        <w:t>2017</w:t>
      </w:r>
      <w:r>
        <w:rPr>
          <w:rFonts w:hint="eastAsia" w:ascii="仿宋_GB2312" w:hAnsi="仿宋_GB2312" w:eastAsia="仿宋_GB2312" w:cs="仿宋_GB2312"/>
          <w:sz w:val="32"/>
          <w:szCs w:val="32"/>
        </w:rPr>
        <w:t>年“云南名牌产品”称号；废水和废气安装在线监测，做到持续达标排放；坚持开展ISO</w:t>
      </w:r>
      <w:r>
        <w:rPr>
          <w:rFonts w:hint="default" w:ascii="Times New Roman" w:hAnsi="Times New Roman" w:eastAsia="仿宋_GB2312" w:cs="Times New Roman"/>
          <w:b w:val="0"/>
          <w:bCs w:val="0"/>
          <w:sz w:val="32"/>
          <w:szCs w:val="32"/>
        </w:rPr>
        <w:t>9001</w:t>
      </w:r>
      <w:r>
        <w:rPr>
          <w:rFonts w:hint="eastAsia" w:ascii="仿宋_GB2312" w:hAnsi="仿宋_GB2312" w:eastAsia="仿宋_GB2312" w:cs="仿宋_GB2312"/>
          <w:sz w:val="32"/>
          <w:szCs w:val="32"/>
        </w:rPr>
        <w:t>质量管理体系认证和“世标”认证；建全清洁生产体系，完善清洁生产制度，</w:t>
      </w:r>
      <w:r>
        <w:rPr>
          <w:rFonts w:hint="default" w:ascii="Times New Roman" w:hAnsi="Times New Roman" w:eastAsia="仿宋_GB2312" w:cs="Times New Roman"/>
          <w:b w:val="0"/>
          <w:bCs w:val="0"/>
          <w:sz w:val="32"/>
          <w:szCs w:val="32"/>
        </w:rPr>
        <w:t>2017</w:t>
      </w:r>
      <w:r>
        <w:rPr>
          <w:rFonts w:hint="eastAsia" w:ascii="仿宋_GB2312" w:hAnsi="仿宋_GB2312" w:eastAsia="仿宋_GB2312" w:cs="仿宋_GB2312"/>
          <w:sz w:val="32"/>
          <w:szCs w:val="32"/>
        </w:rPr>
        <w:t>年获得“云南省清洁生产合格企业”证书。</w:t>
      </w:r>
      <w:r>
        <w:rPr>
          <w:rFonts w:hint="eastAsia" w:ascii="仿宋_GB2312" w:hAnsi="仿宋_GB2312" w:eastAsia="仿宋_GB2312" w:cs="仿宋_GB2312"/>
          <w:color w:val="000000"/>
          <w:sz w:val="32"/>
          <w:szCs w:val="32"/>
        </w:rPr>
        <w:t xml:space="preserve"> </w:t>
      </w:r>
    </w:p>
    <w:p w14:paraId="66C581C9">
      <w:pPr>
        <w:pStyle w:val="5"/>
        <w:widowControl w:val="0"/>
        <w:spacing w:before="0" w:beforeAutospacing="0" w:after="0" w:afterAutospacing="0" w:line="60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二、总体要求</w:t>
      </w:r>
    </w:p>
    <w:p w14:paraId="51F30BDF">
      <w:pPr>
        <w:pStyle w:val="5"/>
        <w:widowControl w:val="0"/>
        <w:spacing w:before="0" w:beforeAutospacing="0" w:after="0" w:afterAutospacing="0"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（一）指导思想</w:t>
      </w:r>
    </w:p>
    <w:p w14:paraId="444F59A6">
      <w:pPr>
        <w:pStyle w:val="5"/>
        <w:widowControl w:val="0"/>
        <w:spacing w:before="0" w:beforeAutospacing="0" w:after="0" w:afterAutospacing="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以习近平新时代中国特色社会主义思想为指导，全面贯彻党的十九大精神，紧紧围绕 “产业兴旺、生态宜居、乡风文明、治理有效、生活富裕”的总体要求，以产业为基、生态为本、文化为魂、德治为先，立足资源，发挥优势，自我振兴，全面发展，全力抓好全县双江自治县甘蔗产业发展工作。</w:t>
      </w:r>
    </w:p>
    <w:p w14:paraId="3A75CD4D">
      <w:pPr>
        <w:pStyle w:val="5"/>
        <w:widowControl w:val="0"/>
        <w:spacing w:before="0" w:beforeAutospacing="0" w:after="0" w:afterAutospacing="0"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基本原则</w:t>
      </w:r>
    </w:p>
    <w:p w14:paraId="2A2E138A">
      <w:pPr>
        <w:pStyle w:val="5"/>
        <w:widowControl w:val="0"/>
        <w:spacing w:before="0" w:beforeAutospacing="0" w:after="0" w:afterAutospacing="0" w:line="600" w:lineRule="exact"/>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b w:val="0"/>
          <w:bCs w:val="0"/>
          <w:sz w:val="32"/>
          <w:szCs w:val="32"/>
        </w:rPr>
        <w:t>1</w:t>
      </w:r>
      <w:r>
        <w:rPr>
          <w:rFonts w:hint="eastAsia" w:ascii="仿宋_GB2312" w:hAnsi="仿宋_GB2312" w:eastAsia="仿宋_GB2312" w:cs="仿宋_GB2312"/>
          <w:sz w:val="32"/>
          <w:szCs w:val="32"/>
        </w:rPr>
        <w:t xml:space="preserve">.因地制宜，发挥优势。充分依托现有资源，发挥独特的区位优势和农民种植甘蔗的基础，加快发展效益好、辐射广、带动强的特色优势产业，补齐农业农村经济发展短板，拓宽群众增收渠道。 </w:t>
      </w:r>
    </w:p>
    <w:p w14:paraId="3F51EC0A">
      <w:pPr>
        <w:spacing w:line="600" w:lineRule="exact"/>
        <w:rPr>
          <w:rFonts w:hint="eastAsia" w:ascii="仿宋_GB2312" w:hAnsi="仿宋_GB2312" w:eastAsia="仿宋_GB2312" w:cs="仿宋_GB2312"/>
          <w:sz w:val="32"/>
          <w:szCs w:val="32"/>
        </w:rPr>
      </w:pPr>
      <w:r>
        <w:rPr>
          <w:rFonts w:hint="eastAsia" w:ascii="仿宋" w:hAnsi="仿宋" w:eastAsia="仿宋" w:cs="仿宋"/>
          <w:sz w:val="32"/>
          <w:szCs w:val="32"/>
        </w:rPr>
        <w:t xml:space="preserve">    </w:t>
      </w:r>
      <w:r>
        <w:rPr>
          <w:rFonts w:hint="default" w:ascii="Times New Roman" w:hAnsi="Times New Roman" w:eastAsia="仿宋_GB2312" w:cs="Times New Roman"/>
          <w:b w:val="0"/>
          <w:bCs w:val="0"/>
          <w:sz w:val="32"/>
          <w:szCs w:val="32"/>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突出重点，提高单产。立足当地条件，发挥资源优势，本着推广糖料甘蔗良种良法这一目标，实施机械化种蔗，降低农民种植甘蔗成本，提高单产，增加蔗农收入。</w:t>
      </w:r>
    </w:p>
    <w:p w14:paraId="6D1F6901">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27" w:firstLineChars="196"/>
        <w:jc w:val="both"/>
        <w:textAlignment w:val="auto"/>
        <w:outlineLvl w:val="9"/>
        <w:rPr>
          <w:rFonts w:hint="eastAsia" w:ascii="仿宋_GB2312" w:hAnsi="仿宋_GB2312" w:eastAsia="仿宋_GB2312" w:cs="仿宋_GB2312"/>
          <w:sz w:val="32"/>
          <w:szCs w:val="32"/>
        </w:rPr>
      </w:pPr>
      <w:r>
        <w:rPr>
          <w:rFonts w:hint="default" w:ascii="Times New Roman" w:hAnsi="Times New Roman" w:eastAsia="仿宋_GB2312" w:cs="Times New Roman"/>
          <w:b w:val="0"/>
          <w:bCs w:val="0"/>
          <w:sz w:val="32"/>
          <w:szCs w:val="32"/>
        </w:rPr>
        <w:t>3</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政府引导，企业组织实施。坚持把维护农民群众根本利益、促进农民共同富裕作为出发点和落脚点，发挥企业主体作用，通过政府引导，充分调动蔗糖企业的积极性、主动性和创造性，增强自我发展能力，实现自我振兴发展。</w:t>
      </w:r>
    </w:p>
    <w:p w14:paraId="6A76EB6C">
      <w:pPr>
        <w:spacing w:line="600" w:lineRule="exact"/>
        <w:ind w:firstLine="627" w:firstLineChars="196"/>
        <w:rPr>
          <w:rFonts w:hint="eastAsia" w:ascii="仿宋_GB2312" w:hAnsi="仿宋_GB2312" w:eastAsia="仿宋_GB2312" w:cs="仿宋_GB2312"/>
          <w:sz w:val="32"/>
          <w:szCs w:val="32"/>
        </w:rPr>
      </w:pPr>
      <w:r>
        <w:rPr>
          <w:rFonts w:hint="default" w:ascii="Times New Roman" w:hAnsi="Times New Roman" w:eastAsia="仿宋_GB2312" w:cs="Times New Roman"/>
          <w:b w:val="0"/>
          <w:bCs w:val="0"/>
          <w:sz w:val="32"/>
          <w:szCs w:val="32"/>
        </w:rPr>
        <w:t>4</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融合发展，全面振兴。坚持绿色发展，统筹推进经济、政治、社会、文化和生态文明建设，加快形成企业蔗农互促、城乡互补、全面融合、共同繁荣的新型工农城乡关系，着力提升农民群众的获得感、幸福感和安全感。</w:t>
      </w:r>
    </w:p>
    <w:p w14:paraId="494337F0">
      <w:pPr>
        <w:spacing w:line="600" w:lineRule="exact"/>
        <w:ind w:firstLine="630" w:firstLineChars="196"/>
        <w:rPr>
          <w:rFonts w:hint="eastAsia" w:ascii="黑体" w:hAnsi="黑体" w:eastAsia="黑体" w:cs="黑体"/>
          <w:b/>
          <w:bCs/>
          <w:sz w:val="32"/>
          <w:szCs w:val="32"/>
        </w:rPr>
      </w:pPr>
      <w:r>
        <w:rPr>
          <w:rFonts w:hint="eastAsia" w:ascii="黑体" w:hAnsi="黑体" w:eastAsia="黑体" w:cs="黑体"/>
          <w:b/>
          <w:bCs/>
          <w:sz w:val="32"/>
          <w:szCs w:val="32"/>
        </w:rPr>
        <w:t>三、项目实施单位</w:t>
      </w:r>
    </w:p>
    <w:p w14:paraId="7EA72337">
      <w:pPr>
        <w:pStyle w:val="2"/>
        <w:spacing w:line="600" w:lineRule="exact"/>
        <w:rPr>
          <w:rFonts w:hint="eastAsia"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b w:val="0"/>
          <w:bCs w:val="0"/>
          <w:sz w:val="32"/>
          <w:szCs w:val="32"/>
        </w:rPr>
        <w:t>双江南华糖业有限公司</w:t>
      </w:r>
    </w:p>
    <w:p w14:paraId="4F4D9B7E">
      <w:pPr>
        <w:spacing w:line="600" w:lineRule="exact"/>
        <w:ind w:firstLine="630" w:firstLineChars="196"/>
        <w:jc w:val="left"/>
        <w:rPr>
          <w:rFonts w:hint="eastAsia" w:ascii="黑体" w:hAnsi="黑体" w:eastAsia="黑体" w:cs="黑体"/>
          <w:b/>
          <w:bCs/>
          <w:sz w:val="32"/>
          <w:szCs w:val="32"/>
        </w:rPr>
      </w:pPr>
      <w:r>
        <w:rPr>
          <w:rFonts w:hint="eastAsia" w:ascii="黑体" w:hAnsi="黑体" w:eastAsia="黑体" w:cs="黑体"/>
          <w:b/>
          <w:bCs/>
          <w:sz w:val="32"/>
          <w:szCs w:val="32"/>
        </w:rPr>
        <w:t>四、</w:t>
      </w:r>
      <w:r>
        <w:rPr>
          <w:rFonts w:hint="eastAsia" w:ascii="黑体" w:hAnsi="黑体" w:eastAsia="黑体" w:cs="黑体"/>
          <w:b/>
          <w:bCs/>
          <w:sz w:val="32"/>
          <w:szCs w:val="32"/>
          <w:lang w:val="en-US" w:eastAsia="zh-CN"/>
        </w:rPr>
        <w:t>项目</w:t>
      </w:r>
      <w:r>
        <w:rPr>
          <w:rFonts w:hint="eastAsia" w:ascii="黑体" w:hAnsi="黑体" w:eastAsia="黑体" w:cs="黑体"/>
          <w:b/>
          <w:bCs/>
          <w:sz w:val="32"/>
          <w:szCs w:val="32"/>
        </w:rPr>
        <w:t>建设内容</w:t>
      </w:r>
      <w:r>
        <w:rPr>
          <w:rFonts w:hint="eastAsia" w:ascii="黑体" w:hAnsi="黑体" w:eastAsia="黑体" w:cs="黑体"/>
          <w:b/>
          <w:bCs/>
          <w:sz w:val="32"/>
          <w:szCs w:val="32"/>
          <w:lang w:eastAsia="zh-CN"/>
        </w:rPr>
        <w:t>、</w:t>
      </w:r>
      <w:r>
        <w:rPr>
          <w:rFonts w:hint="eastAsia" w:ascii="黑体" w:hAnsi="黑体" w:eastAsia="黑体" w:cs="黑体"/>
          <w:b/>
          <w:bCs/>
          <w:sz w:val="32"/>
          <w:szCs w:val="32"/>
          <w:lang w:val="en-US" w:eastAsia="zh-CN"/>
        </w:rPr>
        <w:t>规模</w:t>
      </w:r>
    </w:p>
    <w:p w14:paraId="1FAA7DA9">
      <w:pPr>
        <w:spacing w:line="600" w:lineRule="exact"/>
        <w:ind w:firstLine="640" w:firstLineChars="200"/>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b w:val="0"/>
          <w:bCs w:val="0"/>
          <w:color w:val="auto"/>
          <w:sz w:val="32"/>
          <w:szCs w:val="32"/>
        </w:rPr>
        <w:t>202</w:t>
      </w:r>
      <w:r>
        <w:rPr>
          <w:rFonts w:hint="default" w:ascii="Times New Roman" w:hAnsi="Times New Roman" w:eastAsia="仿宋_GB2312" w:cs="Times New Roman"/>
          <w:b w:val="0"/>
          <w:bCs w:val="0"/>
          <w:color w:val="auto"/>
          <w:sz w:val="32"/>
          <w:szCs w:val="32"/>
          <w:lang w:val="en-US" w:eastAsia="zh-CN"/>
        </w:rPr>
        <w:t>3</w:t>
      </w:r>
      <w:r>
        <w:rPr>
          <w:rFonts w:hint="eastAsia" w:ascii="仿宋_GB2312" w:hAnsi="仿宋_GB2312" w:eastAsia="仿宋_GB2312" w:cs="仿宋_GB2312"/>
          <w:color w:val="auto"/>
          <w:sz w:val="32"/>
          <w:szCs w:val="32"/>
        </w:rPr>
        <w:t>年至</w:t>
      </w:r>
      <w:r>
        <w:rPr>
          <w:rFonts w:hint="default" w:ascii="Times New Roman" w:hAnsi="Times New Roman" w:eastAsia="仿宋_GB2312" w:cs="Times New Roman"/>
          <w:b w:val="0"/>
          <w:bCs w:val="0"/>
          <w:color w:val="auto"/>
          <w:sz w:val="32"/>
          <w:szCs w:val="32"/>
        </w:rPr>
        <w:t>202</w:t>
      </w:r>
      <w:r>
        <w:rPr>
          <w:rFonts w:hint="default" w:ascii="Times New Roman" w:hAnsi="Times New Roman" w:eastAsia="仿宋_GB2312" w:cs="Times New Roman"/>
          <w:b w:val="0"/>
          <w:bCs w:val="0"/>
          <w:color w:val="auto"/>
          <w:sz w:val="32"/>
          <w:szCs w:val="32"/>
          <w:lang w:val="en-US" w:eastAsia="zh-CN"/>
        </w:rPr>
        <w:t>4</w:t>
      </w:r>
      <w:r>
        <w:rPr>
          <w:rFonts w:hint="eastAsia" w:ascii="仿宋_GB2312" w:hAnsi="仿宋_GB2312" w:eastAsia="仿宋_GB2312" w:cs="仿宋_GB2312"/>
          <w:color w:val="auto"/>
          <w:sz w:val="32"/>
          <w:szCs w:val="32"/>
        </w:rPr>
        <w:t>年全县</w:t>
      </w:r>
      <w:r>
        <w:rPr>
          <w:rFonts w:hint="eastAsia" w:ascii="仿宋_GB2312" w:hAnsi="仿宋_GB2312" w:eastAsia="仿宋_GB2312" w:cs="仿宋_GB2312"/>
          <w:color w:val="auto"/>
          <w:sz w:val="32"/>
          <w:szCs w:val="32"/>
          <w:lang w:eastAsia="zh-CN"/>
        </w:rPr>
        <w:t>蔗区</w:t>
      </w:r>
      <w:r>
        <w:rPr>
          <w:rFonts w:hint="eastAsia" w:ascii="仿宋_GB2312" w:hAnsi="仿宋_GB2312" w:eastAsia="仿宋_GB2312" w:cs="仿宋_GB2312"/>
          <w:color w:val="auto"/>
          <w:sz w:val="32"/>
          <w:szCs w:val="32"/>
        </w:rPr>
        <w:t>计划实施土地改良（坡改梯、小改大）</w:t>
      </w:r>
      <w:r>
        <w:rPr>
          <w:rFonts w:hint="default" w:ascii="Times New Roman" w:hAnsi="Times New Roman" w:eastAsia="仿宋_GB2312" w:cs="Times New Roman"/>
          <w:b w:val="0"/>
          <w:bCs w:val="0"/>
          <w:color w:val="auto"/>
          <w:sz w:val="32"/>
          <w:szCs w:val="32"/>
        </w:rPr>
        <w:t>10000</w:t>
      </w:r>
      <w:r>
        <w:rPr>
          <w:rFonts w:hint="eastAsia" w:ascii="仿宋_GB2312" w:hAnsi="仿宋_GB2312" w:eastAsia="仿宋_GB2312" w:cs="仿宋_GB2312"/>
          <w:color w:val="auto"/>
          <w:sz w:val="32"/>
          <w:szCs w:val="32"/>
        </w:rPr>
        <w:t>亩，其中勐勐镇</w:t>
      </w:r>
      <w:r>
        <w:rPr>
          <w:rFonts w:hint="default" w:ascii="Times New Roman" w:hAnsi="Times New Roman" w:eastAsia="仿宋_GB2312" w:cs="Times New Roman"/>
          <w:b w:val="0"/>
          <w:bCs w:val="0"/>
          <w:color w:val="auto"/>
          <w:sz w:val="32"/>
          <w:szCs w:val="32"/>
          <w:lang w:val="en-US" w:eastAsia="zh-CN"/>
        </w:rPr>
        <w:t>3000</w:t>
      </w:r>
      <w:r>
        <w:rPr>
          <w:rFonts w:hint="eastAsia" w:ascii="仿宋_GB2312" w:hAnsi="仿宋_GB2312" w:eastAsia="仿宋_GB2312" w:cs="仿宋_GB2312"/>
          <w:color w:val="auto"/>
          <w:sz w:val="32"/>
          <w:szCs w:val="32"/>
        </w:rPr>
        <w:t>亩，勐库镇</w:t>
      </w:r>
      <w:r>
        <w:rPr>
          <w:rFonts w:hint="default" w:ascii="Times New Roman" w:hAnsi="Times New Roman" w:eastAsia="仿宋_GB2312" w:cs="Times New Roman"/>
          <w:b w:val="0"/>
          <w:bCs w:val="0"/>
          <w:color w:val="auto"/>
          <w:sz w:val="32"/>
          <w:szCs w:val="32"/>
          <w:lang w:val="en-US" w:eastAsia="zh-CN"/>
        </w:rPr>
        <w:t>500</w:t>
      </w:r>
      <w:r>
        <w:rPr>
          <w:rFonts w:hint="eastAsia" w:ascii="仿宋_GB2312" w:hAnsi="仿宋_GB2312" w:eastAsia="仿宋_GB2312" w:cs="仿宋_GB2312"/>
          <w:color w:val="auto"/>
          <w:sz w:val="32"/>
          <w:szCs w:val="32"/>
        </w:rPr>
        <w:t>亩，沙河乡</w:t>
      </w:r>
      <w:r>
        <w:rPr>
          <w:rFonts w:hint="default" w:ascii="Times New Roman" w:hAnsi="Times New Roman" w:eastAsia="仿宋_GB2312" w:cs="Times New Roman"/>
          <w:b w:val="0"/>
          <w:bCs w:val="0"/>
          <w:color w:val="auto"/>
          <w:sz w:val="32"/>
          <w:szCs w:val="32"/>
          <w:lang w:val="en-US" w:eastAsia="zh-CN"/>
        </w:rPr>
        <w:t>3000</w:t>
      </w:r>
      <w:r>
        <w:rPr>
          <w:rFonts w:hint="eastAsia" w:ascii="仿宋_GB2312" w:hAnsi="仿宋_GB2312" w:eastAsia="仿宋_GB2312" w:cs="仿宋_GB2312"/>
          <w:color w:val="auto"/>
          <w:sz w:val="32"/>
          <w:szCs w:val="32"/>
        </w:rPr>
        <w:t>亩，大文乡</w:t>
      </w:r>
      <w:r>
        <w:rPr>
          <w:rFonts w:hint="default" w:ascii="Times New Roman" w:hAnsi="Times New Roman" w:eastAsia="仿宋_GB2312" w:cs="Times New Roman"/>
          <w:b w:val="0"/>
          <w:bCs w:val="0"/>
          <w:color w:val="auto"/>
          <w:sz w:val="32"/>
          <w:szCs w:val="32"/>
          <w:u w:val="none"/>
          <w:lang w:val="en-US" w:eastAsia="zh-CN"/>
        </w:rPr>
        <w:t>2000</w:t>
      </w:r>
      <w:r>
        <w:rPr>
          <w:rFonts w:hint="eastAsia" w:ascii="仿宋_GB2312" w:hAnsi="仿宋_GB2312" w:eastAsia="仿宋_GB2312" w:cs="仿宋_GB2312"/>
          <w:color w:val="auto"/>
          <w:sz w:val="32"/>
          <w:szCs w:val="32"/>
        </w:rPr>
        <w:t>亩，邦丙乡</w:t>
      </w:r>
      <w:r>
        <w:rPr>
          <w:rFonts w:hint="default" w:ascii="Times New Roman" w:hAnsi="Times New Roman" w:eastAsia="仿宋_GB2312" w:cs="Times New Roman"/>
          <w:b w:val="0"/>
          <w:bCs w:val="0"/>
          <w:color w:val="auto"/>
          <w:sz w:val="32"/>
          <w:szCs w:val="32"/>
          <w:lang w:val="en-US" w:eastAsia="zh-CN"/>
        </w:rPr>
        <w:t>1500</w:t>
      </w:r>
      <w:r>
        <w:rPr>
          <w:rFonts w:hint="eastAsia" w:ascii="仿宋_GB2312" w:hAnsi="仿宋_GB2312" w:eastAsia="仿宋_GB2312" w:cs="仿宋_GB2312"/>
          <w:color w:val="auto"/>
          <w:sz w:val="32"/>
          <w:szCs w:val="32"/>
        </w:rPr>
        <w:t>亩</w:t>
      </w:r>
      <w:r>
        <w:rPr>
          <w:rFonts w:hint="eastAsia" w:ascii="仿宋_GB2312" w:hAnsi="仿宋_GB2312" w:eastAsia="仿宋_GB2312" w:cs="仿宋_GB2312"/>
          <w:color w:val="auto"/>
          <w:sz w:val="32"/>
          <w:szCs w:val="32"/>
          <w:lang w:eastAsia="zh-CN"/>
        </w:rPr>
        <w:t>。</w:t>
      </w:r>
    </w:p>
    <w:p w14:paraId="72C7934D">
      <w:pPr>
        <w:spacing w:line="600" w:lineRule="exact"/>
        <w:ind w:firstLine="611" w:firstLineChars="200"/>
        <w:rPr>
          <w:rFonts w:hint="eastAsia" w:ascii="黑体" w:hAnsi="黑体" w:eastAsia="黑体" w:cs="黑体"/>
          <w:b/>
          <w:bCs/>
          <w:color w:val="auto"/>
          <w:sz w:val="32"/>
          <w:szCs w:val="32"/>
        </w:rPr>
      </w:pPr>
      <w:r>
        <w:rPr>
          <w:rFonts w:hint="eastAsia" w:ascii="黑体" w:hAnsi="黑体" w:eastAsia="黑体" w:cs="黑体"/>
          <w:b/>
          <w:bCs/>
          <w:color w:val="auto"/>
          <w:spacing w:val="-8"/>
          <w:kern w:val="0"/>
          <w:sz w:val="32"/>
          <w:szCs w:val="32"/>
        </w:rPr>
        <w:t>五、项目投资概算</w:t>
      </w:r>
    </w:p>
    <w:p w14:paraId="4B2D566D">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项目计划总投资</w:t>
      </w:r>
      <w:r>
        <w:rPr>
          <w:rFonts w:hint="default" w:ascii="Times New Roman" w:hAnsi="Times New Roman" w:eastAsia="仿宋_GB2312" w:cs="Times New Roman"/>
          <w:b w:val="0"/>
          <w:bCs w:val="0"/>
          <w:color w:val="auto"/>
          <w:sz w:val="32"/>
          <w:szCs w:val="32"/>
        </w:rPr>
        <w:t>800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其中：申请</w:t>
      </w:r>
      <w:r>
        <w:rPr>
          <w:rFonts w:hint="eastAsia" w:ascii="仿宋_GB2312" w:hAnsi="仿宋_GB2312" w:eastAsia="仿宋_GB2312" w:cs="仿宋_GB2312"/>
          <w:color w:val="auto"/>
          <w:sz w:val="32"/>
          <w:szCs w:val="32"/>
        </w:rPr>
        <w:t>统筹整合财政涉农资金</w:t>
      </w:r>
      <w:r>
        <w:rPr>
          <w:rFonts w:hint="default" w:ascii="Times New Roman" w:hAnsi="Times New Roman" w:eastAsia="仿宋_GB2312" w:cs="Times New Roman"/>
          <w:b w:val="0"/>
          <w:bCs w:val="0"/>
          <w:color w:val="auto"/>
          <w:sz w:val="32"/>
          <w:szCs w:val="32"/>
          <w:lang w:val="en-US" w:eastAsia="zh-CN"/>
        </w:rPr>
        <w:t>300</w:t>
      </w:r>
      <w:r>
        <w:rPr>
          <w:rFonts w:hint="eastAsia" w:ascii="仿宋_GB2312" w:hAnsi="仿宋_GB2312" w:eastAsia="仿宋_GB2312" w:cs="仿宋_GB2312"/>
          <w:color w:val="auto"/>
          <w:sz w:val="32"/>
          <w:szCs w:val="32"/>
          <w:lang w:val="en-US" w:eastAsia="zh-CN"/>
        </w:rPr>
        <w:t>万元，企业自筹</w:t>
      </w:r>
      <w:r>
        <w:rPr>
          <w:rFonts w:hint="default" w:ascii="Times New Roman" w:hAnsi="Times New Roman" w:eastAsia="仿宋_GB2312" w:cs="Times New Roman"/>
          <w:b w:val="0"/>
          <w:bCs w:val="0"/>
          <w:color w:val="auto"/>
          <w:sz w:val="32"/>
          <w:szCs w:val="32"/>
          <w:lang w:val="en-US" w:eastAsia="zh-CN"/>
        </w:rPr>
        <w:t>500</w:t>
      </w:r>
      <w:r>
        <w:rPr>
          <w:rFonts w:hint="eastAsia" w:ascii="仿宋_GB2312" w:hAnsi="仿宋_GB2312" w:eastAsia="仿宋_GB2312" w:cs="仿宋_GB2312"/>
          <w:color w:val="auto"/>
          <w:sz w:val="32"/>
          <w:szCs w:val="32"/>
          <w:lang w:val="en-US" w:eastAsia="zh-CN"/>
        </w:rPr>
        <w:t>万元，</w:t>
      </w:r>
      <w:r>
        <w:rPr>
          <w:rFonts w:hint="eastAsia" w:ascii="仿宋_GB2312" w:hAnsi="仿宋_GB2312" w:eastAsia="仿宋_GB2312" w:cs="仿宋_GB2312"/>
          <w:color w:val="auto"/>
          <w:sz w:val="32"/>
          <w:szCs w:val="32"/>
        </w:rPr>
        <w:t>具体投资概算如下：</w:t>
      </w:r>
    </w:p>
    <w:p w14:paraId="2ED4A192">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实施</w:t>
      </w:r>
      <w:r>
        <w:rPr>
          <w:rFonts w:hint="eastAsia" w:ascii="仿宋_GB2312" w:hAnsi="仿宋_GB2312" w:eastAsia="仿宋_GB2312" w:cs="仿宋_GB2312"/>
          <w:color w:val="auto"/>
          <w:sz w:val="32"/>
          <w:szCs w:val="32"/>
        </w:rPr>
        <w:t>土地改良（坡改梯、小改大</w:t>
      </w:r>
      <w:r>
        <w:rPr>
          <w:rFonts w:hint="eastAsia" w:ascii="仿宋_GB2312" w:hAnsi="仿宋_GB2312" w:eastAsia="仿宋_GB2312" w:cs="仿宋_GB2312"/>
          <w:color w:val="auto"/>
          <w:sz w:val="32"/>
          <w:szCs w:val="32"/>
          <w:lang w:eastAsia="zh-CN"/>
        </w:rPr>
        <w:t>、蔗地内道路</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b w:val="0"/>
          <w:bCs w:val="0"/>
          <w:color w:val="auto"/>
          <w:sz w:val="32"/>
          <w:szCs w:val="32"/>
          <w:lang w:val="en-US" w:eastAsia="zh-CN"/>
        </w:rPr>
        <w:t>10000</w:t>
      </w:r>
      <w:r>
        <w:rPr>
          <w:rFonts w:hint="eastAsia" w:ascii="仿宋_GB2312" w:hAnsi="仿宋_GB2312" w:eastAsia="仿宋_GB2312" w:cs="仿宋_GB2312"/>
          <w:color w:val="auto"/>
          <w:sz w:val="32"/>
          <w:szCs w:val="32"/>
          <w:lang w:val="en-US" w:eastAsia="zh-CN"/>
        </w:rPr>
        <w:t>亩，每亩计划投资</w:t>
      </w:r>
      <w:r>
        <w:rPr>
          <w:rFonts w:hint="default" w:ascii="Times New Roman" w:hAnsi="Times New Roman" w:eastAsia="仿宋_GB2312" w:cs="Times New Roman"/>
          <w:b w:val="0"/>
          <w:bCs w:val="0"/>
          <w:color w:val="auto"/>
          <w:sz w:val="32"/>
          <w:szCs w:val="32"/>
          <w:lang w:val="en-US" w:eastAsia="zh-CN"/>
        </w:rPr>
        <w:t>800</w:t>
      </w:r>
      <w:r>
        <w:rPr>
          <w:rFonts w:hint="eastAsia" w:ascii="仿宋_GB2312" w:hAnsi="仿宋_GB2312" w:eastAsia="仿宋_GB2312" w:cs="仿宋_GB2312"/>
          <w:color w:val="auto"/>
          <w:sz w:val="32"/>
          <w:szCs w:val="32"/>
          <w:lang w:val="en-US" w:eastAsia="zh-CN"/>
        </w:rPr>
        <w:t>元，总投资</w:t>
      </w:r>
      <w:r>
        <w:rPr>
          <w:rFonts w:hint="default" w:ascii="Times New Roman" w:hAnsi="Times New Roman" w:eastAsia="仿宋_GB2312" w:cs="Times New Roman"/>
          <w:b w:val="0"/>
          <w:bCs w:val="0"/>
          <w:color w:val="auto"/>
          <w:sz w:val="32"/>
          <w:szCs w:val="32"/>
          <w:lang w:val="en-US" w:eastAsia="zh-CN"/>
        </w:rPr>
        <w:t>800</w:t>
      </w:r>
      <w:r>
        <w:rPr>
          <w:rFonts w:hint="eastAsia" w:ascii="仿宋_GB2312" w:hAnsi="仿宋_GB2312" w:eastAsia="仿宋_GB2312" w:cs="仿宋_GB2312"/>
          <w:color w:val="auto"/>
          <w:sz w:val="32"/>
          <w:szCs w:val="32"/>
          <w:lang w:val="en-US" w:eastAsia="zh-CN"/>
        </w:rPr>
        <w:t>万元，其中：申请统</w:t>
      </w:r>
      <w:r>
        <w:rPr>
          <w:rFonts w:hint="eastAsia" w:ascii="仿宋_GB2312" w:hAnsi="仿宋_GB2312" w:eastAsia="仿宋_GB2312" w:cs="仿宋_GB2312"/>
          <w:color w:val="auto"/>
          <w:sz w:val="32"/>
          <w:szCs w:val="32"/>
        </w:rPr>
        <w:t>筹整合财政涉农资金</w:t>
      </w:r>
      <w:r>
        <w:rPr>
          <w:rFonts w:hint="default" w:ascii="Times New Roman" w:hAnsi="Times New Roman" w:eastAsia="仿宋_GB2312" w:cs="Times New Roman"/>
          <w:b w:val="0"/>
          <w:bCs w:val="0"/>
          <w:color w:val="auto"/>
          <w:sz w:val="32"/>
          <w:szCs w:val="32"/>
        </w:rPr>
        <w:t>3</w:t>
      </w:r>
      <w:r>
        <w:rPr>
          <w:rFonts w:hint="default" w:ascii="Times New Roman" w:hAnsi="Times New Roman" w:eastAsia="仿宋_GB2312" w:cs="Times New Roman"/>
          <w:b w:val="0"/>
          <w:bCs w:val="0"/>
          <w:color w:val="auto"/>
          <w:sz w:val="32"/>
          <w:szCs w:val="32"/>
          <w:lang w:val="en-US" w:eastAsia="zh-CN"/>
        </w:rPr>
        <w:t>0</w:t>
      </w:r>
      <w:r>
        <w:rPr>
          <w:rFonts w:hint="default" w:ascii="Times New Roman" w:hAnsi="Times New Roman" w:eastAsia="仿宋_GB2312" w:cs="Times New Roman"/>
          <w:b w:val="0"/>
          <w:bCs w:val="0"/>
          <w:color w:val="auto"/>
          <w:sz w:val="32"/>
          <w:szCs w:val="32"/>
        </w:rPr>
        <w:t>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企业自筹</w:t>
      </w:r>
      <w:r>
        <w:rPr>
          <w:rFonts w:hint="default" w:ascii="Times New Roman" w:hAnsi="Times New Roman" w:eastAsia="仿宋_GB2312" w:cs="Times New Roman"/>
          <w:b w:val="0"/>
          <w:bCs w:val="0"/>
          <w:color w:val="auto"/>
          <w:sz w:val="32"/>
          <w:szCs w:val="32"/>
          <w:lang w:val="en-US" w:eastAsia="zh-CN"/>
        </w:rPr>
        <w:t>500</w:t>
      </w:r>
      <w:r>
        <w:rPr>
          <w:rFonts w:hint="eastAsia" w:ascii="仿宋_GB2312" w:hAnsi="仿宋_GB2312" w:eastAsia="仿宋_GB2312" w:cs="仿宋_GB2312"/>
          <w:color w:val="auto"/>
          <w:sz w:val="32"/>
          <w:szCs w:val="32"/>
          <w:lang w:val="en-US" w:eastAsia="zh-CN"/>
        </w:rPr>
        <w:t>万元。</w:t>
      </w:r>
    </w:p>
    <w:p w14:paraId="13B241F3">
      <w:pPr>
        <w:spacing w:line="600" w:lineRule="exact"/>
        <w:ind w:firstLine="643" w:firstLineChars="200"/>
        <w:jc w:val="left"/>
        <w:rPr>
          <w:rFonts w:hint="eastAsia" w:ascii="黑体" w:hAnsi="黑体" w:eastAsia="黑体" w:cs="黑体"/>
          <w:b/>
          <w:bCs w:val="0"/>
          <w:sz w:val="32"/>
          <w:szCs w:val="32"/>
        </w:rPr>
      </w:pPr>
      <w:r>
        <w:rPr>
          <w:rFonts w:hint="eastAsia" w:ascii="黑体" w:hAnsi="黑体" w:eastAsia="黑体" w:cs="黑体"/>
          <w:b/>
          <w:bCs w:val="0"/>
          <w:sz w:val="32"/>
          <w:szCs w:val="32"/>
        </w:rPr>
        <w:t>六、资金管理及拨付方式</w:t>
      </w:r>
    </w:p>
    <w:p w14:paraId="2B38AE30">
      <w:pPr>
        <w:spacing w:line="600" w:lineRule="exact"/>
        <w:ind w:firstLine="640" w:firstLineChars="200"/>
        <w:rPr>
          <w:rFonts w:hint="eastAsia" w:ascii="仿宋_GB2312" w:hAnsi="仿宋_GB2312" w:eastAsia="仿宋_GB2312" w:cs="仿宋_GB2312"/>
          <w:bCs/>
          <w:color w:val="auto"/>
          <w:sz w:val="32"/>
          <w:szCs w:val="32"/>
        </w:rPr>
      </w:pPr>
      <w:r>
        <w:rPr>
          <w:rFonts w:hint="eastAsia" w:ascii="仿宋" w:hAnsi="仿宋" w:eastAsia="仿宋" w:cs="仿宋"/>
          <w:color w:val="auto"/>
          <w:sz w:val="32"/>
          <w:szCs w:val="32"/>
        </w:rPr>
        <w:t>双</w:t>
      </w:r>
      <w:r>
        <w:rPr>
          <w:rFonts w:hint="eastAsia" w:ascii="仿宋_GB2312" w:hAnsi="仿宋_GB2312" w:eastAsia="仿宋_GB2312" w:cs="仿宋_GB2312"/>
          <w:color w:val="auto"/>
          <w:sz w:val="32"/>
          <w:szCs w:val="32"/>
        </w:rPr>
        <w:t>江自治县</w:t>
      </w:r>
      <w:r>
        <w:rPr>
          <w:rFonts w:hint="default" w:ascii="Times New Roman" w:hAnsi="Times New Roman" w:eastAsia="仿宋_GB2312" w:cs="Times New Roman"/>
          <w:b w:val="0"/>
          <w:bCs w:val="0"/>
          <w:color w:val="auto"/>
          <w:sz w:val="32"/>
          <w:szCs w:val="32"/>
        </w:rPr>
        <w:t>202</w:t>
      </w:r>
      <w:r>
        <w:rPr>
          <w:rFonts w:hint="default" w:ascii="Times New Roman" w:hAnsi="Times New Roman" w:eastAsia="仿宋_GB2312" w:cs="Times New Roman"/>
          <w:b w:val="0"/>
          <w:bCs w:val="0"/>
          <w:color w:val="auto"/>
          <w:sz w:val="32"/>
          <w:szCs w:val="32"/>
          <w:lang w:val="en-US" w:eastAsia="zh-CN"/>
        </w:rPr>
        <w:t>3</w:t>
      </w:r>
      <w:r>
        <w:rPr>
          <w:rFonts w:hint="eastAsia" w:ascii="仿宋_GB2312" w:hAnsi="仿宋_GB2312" w:eastAsia="仿宋_GB2312" w:cs="仿宋_GB2312"/>
          <w:color w:val="auto"/>
          <w:sz w:val="32"/>
          <w:szCs w:val="32"/>
        </w:rPr>
        <w:t>年统筹整合财政涉农资金土地改良（坡改梯、小改大）建设项目</w:t>
      </w:r>
      <w:r>
        <w:rPr>
          <w:rFonts w:hint="eastAsia" w:ascii="仿宋_GB2312" w:hAnsi="仿宋_GB2312" w:eastAsia="仿宋_GB2312" w:cs="仿宋_GB2312"/>
          <w:bCs/>
          <w:color w:val="auto"/>
          <w:sz w:val="32"/>
          <w:szCs w:val="32"/>
        </w:rPr>
        <w:t>计划投入</w:t>
      </w:r>
      <w:r>
        <w:rPr>
          <w:rFonts w:hint="eastAsia" w:ascii="仿宋_GB2312" w:hAnsi="仿宋_GB2312" w:eastAsia="仿宋_GB2312" w:cs="仿宋_GB2312"/>
          <w:color w:val="auto"/>
          <w:sz w:val="32"/>
          <w:szCs w:val="32"/>
        </w:rPr>
        <w:t>统筹整合财政涉农资金</w:t>
      </w:r>
      <w:r>
        <w:rPr>
          <w:rFonts w:hint="default" w:ascii="Times New Roman" w:hAnsi="Times New Roman" w:eastAsia="仿宋_GB2312" w:cs="Times New Roman"/>
          <w:b w:val="0"/>
          <w:bCs w:val="0"/>
          <w:color w:val="auto"/>
          <w:sz w:val="32"/>
          <w:szCs w:val="32"/>
        </w:rPr>
        <w:t>3</w:t>
      </w:r>
      <w:r>
        <w:rPr>
          <w:rFonts w:hint="default" w:ascii="Times New Roman" w:hAnsi="Times New Roman" w:eastAsia="仿宋_GB2312" w:cs="Times New Roman"/>
          <w:b w:val="0"/>
          <w:bCs w:val="0"/>
          <w:color w:val="auto"/>
          <w:sz w:val="32"/>
          <w:szCs w:val="32"/>
          <w:lang w:val="en-US" w:eastAsia="zh-CN"/>
        </w:rPr>
        <w:t>0</w:t>
      </w:r>
      <w:r>
        <w:rPr>
          <w:rFonts w:hint="default" w:ascii="Times New Roman" w:hAnsi="Times New Roman" w:eastAsia="仿宋_GB2312" w:cs="Times New Roman"/>
          <w:b w:val="0"/>
          <w:bCs w:val="0"/>
          <w:color w:val="auto"/>
          <w:sz w:val="32"/>
          <w:szCs w:val="32"/>
        </w:rPr>
        <w:t>0</w:t>
      </w:r>
      <w:r>
        <w:rPr>
          <w:rFonts w:hint="eastAsia" w:ascii="仿宋_GB2312" w:hAnsi="仿宋_GB2312" w:eastAsia="仿宋_GB2312" w:cs="仿宋_GB2312"/>
          <w:bCs/>
          <w:color w:val="auto"/>
          <w:sz w:val="32"/>
          <w:szCs w:val="32"/>
        </w:rPr>
        <w:t>万元，主要用于土地改良（坡改梯、小改大）</w:t>
      </w:r>
      <w:r>
        <w:rPr>
          <w:rFonts w:hint="eastAsia" w:ascii="仿宋_GB2312" w:hAnsi="仿宋_GB2312" w:eastAsia="仿宋_GB2312" w:cs="仿宋_GB2312"/>
          <w:bCs/>
          <w:color w:val="auto"/>
          <w:sz w:val="32"/>
          <w:szCs w:val="32"/>
          <w:lang w:eastAsia="zh-CN"/>
        </w:rPr>
        <w:t>建设</w:t>
      </w:r>
      <w:r>
        <w:rPr>
          <w:rFonts w:hint="eastAsia" w:ascii="仿宋_GB2312" w:hAnsi="仿宋_GB2312" w:eastAsia="仿宋_GB2312" w:cs="仿宋_GB2312"/>
          <w:bCs/>
          <w:color w:val="auto"/>
          <w:sz w:val="32"/>
          <w:szCs w:val="32"/>
        </w:rPr>
        <w:t>工</w:t>
      </w:r>
      <w:r>
        <w:rPr>
          <w:rFonts w:hint="eastAsia" w:ascii="仿宋_GB2312" w:hAnsi="仿宋_GB2312" w:eastAsia="仿宋_GB2312" w:cs="仿宋_GB2312"/>
          <w:bCs/>
          <w:color w:val="auto"/>
          <w:sz w:val="32"/>
          <w:szCs w:val="32"/>
          <w:lang w:eastAsia="zh-CN"/>
        </w:rPr>
        <w:t>程费用</w:t>
      </w:r>
      <w:r>
        <w:rPr>
          <w:rFonts w:hint="eastAsia" w:ascii="仿宋_GB2312" w:hAnsi="仿宋_GB2312" w:eastAsia="仿宋_GB2312" w:cs="仿宋_GB2312"/>
          <w:bCs/>
          <w:color w:val="auto"/>
          <w:sz w:val="32"/>
          <w:szCs w:val="32"/>
        </w:rPr>
        <w:t>。</w:t>
      </w:r>
    </w:p>
    <w:p w14:paraId="17B54DDC">
      <w:pPr>
        <w:spacing w:line="60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项目资金由</w:t>
      </w:r>
      <w:r>
        <w:rPr>
          <w:rFonts w:hint="eastAsia" w:ascii="仿宋_GB2312" w:hAnsi="仿宋_GB2312" w:eastAsia="仿宋_GB2312" w:cs="仿宋_GB2312"/>
          <w:color w:val="auto"/>
          <w:sz w:val="32"/>
          <w:szCs w:val="32"/>
          <w:lang w:val="en-US" w:eastAsia="zh-CN"/>
        </w:rPr>
        <w:t>双江自治</w:t>
      </w:r>
      <w:r>
        <w:rPr>
          <w:rFonts w:hint="eastAsia" w:ascii="仿宋_GB2312" w:hAnsi="仿宋_GB2312" w:eastAsia="仿宋_GB2312" w:cs="仿宋_GB2312"/>
          <w:color w:val="auto"/>
          <w:sz w:val="32"/>
          <w:szCs w:val="32"/>
        </w:rPr>
        <w:t>县农业农村局管理，项目实施单位实施结束后，将项目验收申请上报</w:t>
      </w:r>
      <w:r>
        <w:rPr>
          <w:rFonts w:hint="eastAsia" w:ascii="仿宋_GB2312" w:hAnsi="仿宋_GB2312" w:eastAsia="仿宋_GB2312" w:cs="仿宋_GB2312"/>
          <w:color w:val="auto"/>
          <w:sz w:val="32"/>
          <w:szCs w:val="32"/>
          <w:lang w:val="en-US" w:eastAsia="zh-CN"/>
        </w:rPr>
        <w:t>双江自治</w:t>
      </w:r>
      <w:r>
        <w:rPr>
          <w:rFonts w:hint="eastAsia" w:ascii="仿宋_GB2312" w:hAnsi="仿宋_GB2312" w:eastAsia="仿宋_GB2312" w:cs="仿宋_GB2312"/>
          <w:color w:val="auto"/>
          <w:sz w:val="32"/>
          <w:szCs w:val="32"/>
        </w:rPr>
        <w:t>县农业农村局，由</w:t>
      </w:r>
      <w:r>
        <w:rPr>
          <w:rFonts w:hint="eastAsia" w:ascii="仿宋_GB2312" w:hAnsi="仿宋_GB2312" w:eastAsia="仿宋_GB2312" w:cs="仿宋_GB2312"/>
          <w:color w:val="auto"/>
          <w:sz w:val="32"/>
          <w:szCs w:val="32"/>
          <w:lang w:val="en-US" w:eastAsia="zh-CN"/>
        </w:rPr>
        <w:t>双江自治</w:t>
      </w:r>
      <w:r>
        <w:rPr>
          <w:rFonts w:hint="eastAsia" w:ascii="仿宋_GB2312" w:hAnsi="仿宋_GB2312" w:eastAsia="仿宋_GB2312" w:cs="仿宋_GB2312"/>
          <w:color w:val="auto"/>
          <w:sz w:val="32"/>
          <w:szCs w:val="32"/>
        </w:rPr>
        <w:t>县农业农村局组织相关部门进行验收。验收合格后，将资金拨付给双江南华糖业有限公司，再由公司支付给项目施工方。</w:t>
      </w:r>
    </w:p>
    <w:p w14:paraId="1AE66E21">
      <w:pPr>
        <w:autoSpaceDE w:val="0"/>
        <w:autoSpaceDN w:val="0"/>
        <w:adjustRightInd w:val="0"/>
        <w:spacing w:line="600" w:lineRule="exact"/>
        <w:ind w:firstLine="643" w:firstLineChars="200"/>
        <w:rPr>
          <w:rFonts w:hint="eastAsia" w:ascii="黑体" w:hAnsi="黑体" w:eastAsia="黑体" w:cs="黑体"/>
          <w:b/>
          <w:bCs/>
          <w:color w:val="auto"/>
          <w:sz w:val="32"/>
          <w:szCs w:val="32"/>
        </w:rPr>
      </w:pPr>
      <w:r>
        <w:rPr>
          <w:rFonts w:hint="eastAsia" w:ascii="黑体" w:hAnsi="黑体" w:eastAsia="黑体" w:cs="黑体"/>
          <w:b/>
          <w:bCs/>
          <w:color w:val="auto"/>
          <w:sz w:val="32"/>
          <w:szCs w:val="32"/>
        </w:rPr>
        <w:t>七、时间进度安排</w:t>
      </w:r>
    </w:p>
    <w:p w14:paraId="59783BEE">
      <w:pPr>
        <w:autoSpaceDE w:val="0"/>
        <w:autoSpaceDN w:val="0"/>
        <w:adjustRightInd w:val="0"/>
        <w:spacing w:line="600" w:lineRule="exact"/>
        <w:ind w:firstLine="643" w:firstLineChars="200"/>
        <w:rPr>
          <w:rFonts w:hint="eastAsia" w:ascii="仿宋" w:hAnsi="仿宋" w:eastAsia="仿宋" w:cs="仿宋"/>
          <w:color w:val="auto"/>
          <w:sz w:val="32"/>
          <w:szCs w:val="32"/>
          <w:highlight w:val="none"/>
        </w:rPr>
      </w:pPr>
      <w:r>
        <w:rPr>
          <w:rFonts w:hint="eastAsia" w:ascii="楷体_GB2312" w:hAnsi="楷体_GB2312" w:eastAsia="楷体_GB2312" w:cs="楷体_GB2312"/>
          <w:b/>
          <w:bCs/>
          <w:color w:val="auto"/>
          <w:sz w:val="32"/>
          <w:szCs w:val="32"/>
          <w:highlight w:val="none"/>
        </w:rPr>
        <w:t>（一）</w:t>
      </w:r>
      <w:r>
        <w:rPr>
          <w:rFonts w:hint="default" w:ascii="Times New Roman" w:hAnsi="Times New Roman" w:eastAsia="仿宋_GB2312" w:cs="Times New Roman"/>
          <w:b w:val="0"/>
          <w:bCs w:val="0"/>
          <w:color w:val="auto"/>
          <w:sz w:val="32"/>
          <w:szCs w:val="32"/>
          <w:highlight w:val="none"/>
        </w:rPr>
        <w:t>202</w:t>
      </w:r>
      <w:r>
        <w:rPr>
          <w:rFonts w:hint="default" w:ascii="Times New Roman" w:hAnsi="Times New Roman" w:eastAsia="仿宋_GB2312" w:cs="Times New Roman"/>
          <w:b w:val="0"/>
          <w:bCs w:val="0"/>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w:t>
      </w:r>
      <w:r>
        <w:rPr>
          <w:rFonts w:hint="default" w:ascii="Times New Roman" w:hAnsi="Times New Roman" w:eastAsia="仿宋_GB2312" w:cs="Times New Roman"/>
          <w:b w:val="0"/>
          <w:bCs w:val="0"/>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月，编写项目</w:t>
      </w:r>
      <w:r>
        <w:rPr>
          <w:rFonts w:hint="eastAsia" w:ascii="仿宋_GB2312" w:hAnsi="仿宋_GB2312" w:eastAsia="仿宋_GB2312" w:cs="仿宋_GB2312"/>
          <w:color w:val="auto"/>
          <w:sz w:val="32"/>
          <w:szCs w:val="32"/>
          <w:highlight w:val="none"/>
          <w:lang w:val="en-US" w:eastAsia="zh-CN"/>
        </w:rPr>
        <w:t>规划</w:t>
      </w:r>
      <w:r>
        <w:rPr>
          <w:rFonts w:hint="eastAsia" w:ascii="仿宋_GB2312" w:hAnsi="仿宋_GB2312" w:eastAsia="仿宋_GB2312" w:cs="仿宋_GB2312"/>
          <w:color w:val="auto"/>
          <w:sz w:val="32"/>
          <w:szCs w:val="32"/>
          <w:highlight w:val="none"/>
        </w:rPr>
        <w:t>方案</w:t>
      </w:r>
      <w:r>
        <w:rPr>
          <w:rFonts w:hint="eastAsia" w:ascii="仿宋" w:hAnsi="仿宋" w:eastAsia="仿宋" w:cs="仿宋"/>
          <w:color w:val="auto"/>
          <w:sz w:val="32"/>
          <w:szCs w:val="32"/>
          <w:highlight w:val="none"/>
        </w:rPr>
        <w:t>。</w:t>
      </w:r>
    </w:p>
    <w:p w14:paraId="0B2114DD">
      <w:pPr>
        <w:spacing w:line="600" w:lineRule="exact"/>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rPr>
        <w:t>（二）</w:t>
      </w:r>
      <w:r>
        <w:rPr>
          <w:rFonts w:hint="default" w:ascii="Times New Roman" w:hAnsi="Times New Roman" w:eastAsia="仿宋_GB2312" w:cs="Times New Roman"/>
          <w:b w:val="0"/>
          <w:bCs w:val="0"/>
          <w:color w:val="auto"/>
          <w:sz w:val="32"/>
          <w:szCs w:val="32"/>
          <w:highlight w:val="none"/>
        </w:rPr>
        <w:t>202</w:t>
      </w:r>
      <w:r>
        <w:rPr>
          <w:rFonts w:hint="default" w:ascii="Times New Roman" w:hAnsi="Times New Roman" w:eastAsia="仿宋_GB2312" w:cs="Times New Roman"/>
          <w:b w:val="0"/>
          <w:bCs w:val="0"/>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w:t>
      </w:r>
      <w:r>
        <w:rPr>
          <w:rFonts w:hint="default" w:ascii="Times New Roman" w:hAnsi="Times New Roman" w:eastAsia="仿宋_GB2312" w:cs="Times New Roman"/>
          <w:b w:val="0"/>
          <w:bCs w:val="0"/>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月到</w:t>
      </w:r>
      <w:r>
        <w:rPr>
          <w:rFonts w:hint="default" w:ascii="Times New Roman" w:hAnsi="Times New Roman" w:eastAsia="仿宋_GB2312" w:cs="Times New Roman"/>
          <w:b w:val="0"/>
          <w:bCs w:val="0"/>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月，落实项目建设地点，联系好施工方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开始项目实施。</w:t>
      </w:r>
    </w:p>
    <w:p w14:paraId="042D115B">
      <w:pPr>
        <w:spacing w:line="600" w:lineRule="exact"/>
        <w:ind w:firstLine="643" w:firstLineChars="200"/>
        <w:rPr>
          <w:rFonts w:hint="eastAsia" w:ascii="仿宋" w:hAnsi="仿宋" w:eastAsia="仿宋" w:cs="仿宋"/>
          <w:color w:val="auto"/>
          <w:sz w:val="32"/>
          <w:szCs w:val="32"/>
          <w:highlight w:val="none"/>
        </w:rPr>
      </w:pPr>
      <w:r>
        <w:rPr>
          <w:rFonts w:hint="eastAsia" w:ascii="楷体_GB2312" w:hAnsi="楷体_GB2312" w:eastAsia="楷体_GB2312" w:cs="楷体_GB2312"/>
          <w:b/>
          <w:bCs/>
          <w:color w:val="auto"/>
          <w:sz w:val="32"/>
          <w:szCs w:val="32"/>
          <w:highlight w:val="none"/>
        </w:rPr>
        <w:t>（三）</w:t>
      </w:r>
      <w:r>
        <w:rPr>
          <w:rFonts w:hint="default" w:ascii="Times New Roman" w:hAnsi="Times New Roman" w:eastAsia="仿宋_GB2312" w:cs="Times New Roman"/>
          <w:b w:val="0"/>
          <w:bCs w:val="0"/>
          <w:color w:val="auto"/>
          <w:sz w:val="32"/>
          <w:szCs w:val="32"/>
          <w:highlight w:val="none"/>
        </w:rPr>
        <w:t>202</w:t>
      </w:r>
      <w:r>
        <w:rPr>
          <w:rFonts w:hint="default" w:ascii="Times New Roman" w:hAnsi="Times New Roman" w:eastAsia="仿宋_GB2312" w:cs="Times New Roman"/>
          <w:b w:val="0"/>
          <w:bCs w:val="0"/>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w:t>
      </w:r>
      <w:r>
        <w:rPr>
          <w:rFonts w:hint="default" w:ascii="Times New Roman" w:hAnsi="Times New Roman" w:eastAsia="仿宋_GB2312" w:cs="Times New Roman"/>
          <w:b w:val="0"/>
          <w:bCs w:val="0"/>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val="en-US" w:eastAsia="zh-CN"/>
        </w:rPr>
        <w:t>月</w:t>
      </w:r>
      <w:r>
        <w:rPr>
          <w:rFonts w:hint="eastAsia" w:ascii="仿宋_GB2312" w:hAnsi="仿宋_GB2312" w:eastAsia="仿宋_GB2312" w:cs="仿宋_GB2312"/>
          <w:color w:val="auto"/>
          <w:sz w:val="32"/>
          <w:szCs w:val="32"/>
          <w:highlight w:val="none"/>
        </w:rPr>
        <w:t>到</w:t>
      </w:r>
      <w:r>
        <w:rPr>
          <w:rFonts w:hint="default" w:ascii="Times New Roman" w:hAnsi="Times New Roman" w:eastAsia="仿宋_GB2312" w:cs="Times New Roman"/>
          <w:b w:val="0"/>
          <w:bCs w:val="0"/>
          <w:color w:val="auto"/>
          <w:sz w:val="32"/>
          <w:szCs w:val="32"/>
          <w:highlight w:val="none"/>
        </w:rPr>
        <w:t>202</w:t>
      </w:r>
      <w:r>
        <w:rPr>
          <w:rFonts w:hint="default" w:ascii="Times New Roman" w:hAnsi="Times New Roman" w:eastAsia="仿宋_GB2312" w:cs="Times New Roman"/>
          <w:b w:val="0"/>
          <w:bCs w:val="0"/>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default" w:ascii="Times New Roman" w:hAnsi="Times New Roman" w:eastAsia="仿宋_GB2312" w:cs="Times New Roman"/>
          <w:b w:val="0"/>
          <w:bCs w:val="0"/>
          <w:color w:val="auto"/>
          <w:sz w:val="32"/>
          <w:szCs w:val="32"/>
          <w:highlight w:val="none"/>
        </w:rPr>
        <w:t>4</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eastAsia="zh-CN"/>
        </w:rPr>
        <w:t>为项目实施阶段，期间</w:t>
      </w:r>
      <w:r>
        <w:rPr>
          <w:rFonts w:hint="eastAsia" w:ascii="仿宋_GB2312" w:hAnsi="仿宋_GB2312" w:eastAsia="仿宋_GB2312" w:cs="仿宋_GB2312"/>
          <w:color w:val="auto"/>
          <w:sz w:val="32"/>
          <w:szCs w:val="32"/>
          <w:highlight w:val="none"/>
        </w:rPr>
        <w:t>加强</w:t>
      </w:r>
      <w:r>
        <w:rPr>
          <w:rFonts w:hint="eastAsia" w:ascii="仿宋_GB2312" w:hAnsi="仿宋_GB2312" w:eastAsia="仿宋_GB2312" w:cs="仿宋_GB2312"/>
          <w:bCs/>
          <w:color w:val="auto"/>
          <w:sz w:val="32"/>
          <w:szCs w:val="32"/>
          <w:highlight w:val="none"/>
        </w:rPr>
        <w:t>土地改良（坡改梯、小改大）质量监督</w:t>
      </w:r>
      <w:r>
        <w:rPr>
          <w:rFonts w:hint="eastAsia" w:ascii="仿宋_GB2312" w:hAnsi="仿宋_GB2312" w:eastAsia="仿宋_GB2312" w:cs="仿宋_GB2312"/>
          <w:bCs/>
          <w:color w:val="auto"/>
          <w:sz w:val="32"/>
          <w:szCs w:val="32"/>
          <w:highlight w:val="none"/>
          <w:lang w:eastAsia="zh-CN"/>
        </w:rPr>
        <w:t>和管理</w:t>
      </w:r>
      <w:r>
        <w:rPr>
          <w:rFonts w:hint="eastAsia" w:ascii="仿宋_GB2312" w:hAnsi="仿宋_GB2312" w:eastAsia="仿宋_GB2312" w:cs="仿宋_GB2312"/>
          <w:color w:val="auto"/>
          <w:sz w:val="32"/>
          <w:szCs w:val="32"/>
          <w:highlight w:val="none"/>
        </w:rPr>
        <w:t>。</w:t>
      </w:r>
    </w:p>
    <w:p w14:paraId="0329C0D6">
      <w:pPr>
        <w:spacing w:line="600" w:lineRule="exact"/>
        <w:ind w:firstLine="643" w:firstLineChars="200"/>
        <w:rPr>
          <w:rFonts w:hint="eastAsia" w:ascii="仿宋_GB2312" w:hAnsi="仿宋_GB2312" w:eastAsia="仿宋_GB2312" w:cs="仿宋_GB2312"/>
          <w:color w:val="auto"/>
          <w:spacing w:val="-6"/>
          <w:kern w:val="0"/>
          <w:sz w:val="32"/>
          <w:szCs w:val="32"/>
          <w:highlight w:val="none"/>
        </w:rPr>
      </w:pPr>
      <w:r>
        <w:rPr>
          <w:rFonts w:hint="eastAsia" w:ascii="楷体_GB2312" w:hAnsi="楷体_GB2312" w:eastAsia="楷体_GB2312" w:cs="楷体_GB2312"/>
          <w:b/>
          <w:bCs/>
          <w:color w:val="auto"/>
          <w:sz w:val="32"/>
          <w:szCs w:val="32"/>
          <w:highlight w:val="none"/>
        </w:rPr>
        <w:t>（四）</w:t>
      </w:r>
      <w:r>
        <w:rPr>
          <w:rFonts w:hint="default" w:ascii="Times New Roman" w:hAnsi="Times New Roman" w:eastAsia="仿宋_GB2312" w:cs="Times New Roman"/>
          <w:b w:val="0"/>
          <w:bCs w:val="0"/>
          <w:color w:val="auto"/>
          <w:sz w:val="32"/>
          <w:szCs w:val="32"/>
          <w:highlight w:val="none"/>
        </w:rPr>
        <w:t>202</w:t>
      </w:r>
      <w:r>
        <w:rPr>
          <w:rFonts w:hint="default" w:ascii="Times New Roman" w:hAnsi="Times New Roman" w:eastAsia="仿宋_GB2312" w:cs="Times New Roman"/>
          <w:b w:val="0"/>
          <w:bCs w:val="0"/>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default" w:ascii="Times New Roman" w:hAnsi="Times New Roman" w:eastAsia="仿宋_GB2312" w:cs="Times New Roman"/>
          <w:b w:val="0"/>
          <w:bCs w:val="0"/>
          <w:color w:val="auto"/>
          <w:sz w:val="32"/>
          <w:szCs w:val="32"/>
          <w:highlight w:val="none"/>
        </w:rPr>
        <w:t>5</w:t>
      </w:r>
      <w:r>
        <w:rPr>
          <w:rFonts w:hint="eastAsia" w:ascii="仿宋_GB2312" w:hAnsi="仿宋_GB2312" w:eastAsia="仿宋_GB2312" w:cs="仿宋_GB2312"/>
          <w:color w:val="auto"/>
          <w:sz w:val="32"/>
          <w:szCs w:val="32"/>
          <w:highlight w:val="none"/>
        </w:rPr>
        <w:t>月底，完成项目验收、总结、绩效评价工作。</w:t>
      </w:r>
    </w:p>
    <w:p w14:paraId="6FA3C640">
      <w:pPr>
        <w:autoSpaceDE w:val="0"/>
        <w:autoSpaceDN w:val="0"/>
        <w:adjustRightInd w:val="0"/>
        <w:spacing w:line="600" w:lineRule="exact"/>
        <w:ind w:firstLine="643" w:firstLineChars="200"/>
        <w:rPr>
          <w:rFonts w:hint="eastAsia" w:ascii="黑体" w:hAnsi="黑体" w:eastAsia="黑体" w:cs="黑体"/>
          <w:sz w:val="32"/>
          <w:szCs w:val="32"/>
        </w:rPr>
      </w:pPr>
      <w:r>
        <w:rPr>
          <w:rFonts w:hint="eastAsia" w:ascii="黑体" w:hAnsi="黑体" w:eastAsia="黑体" w:cs="黑体"/>
          <w:b/>
          <w:bCs/>
          <w:sz w:val="32"/>
          <w:szCs w:val="32"/>
        </w:rPr>
        <w:t>八、项目验收办法</w:t>
      </w:r>
      <w:r>
        <w:rPr>
          <w:rFonts w:hint="eastAsia" w:ascii="黑体" w:hAnsi="黑体" w:eastAsia="黑体" w:cs="黑体"/>
          <w:sz w:val="32"/>
          <w:szCs w:val="32"/>
        </w:rPr>
        <w:t xml:space="preserve"> </w:t>
      </w:r>
    </w:p>
    <w:p w14:paraId="5FE4C1AB">
      <w:pPr>
        <w:spacing w:line="60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（一）验收单位：</w:t>
      </w:r>
      <w:r>
        <w:rPr>
          <w:rFonts w:hint="eastAsia" w:ascii="仿宋_GB2312" w:hAnsi="仿宋_GB2312" w:eastAsia="仿宋_GB2312" w:cs="仿宋_GB2312"/>
          <w:sz w:val="32"/>
          <w:szCs w:val="32"/>
        </w:rPr>
        <w:t>项目实施单位实施结束后，将项目验收申请上报</w:t>
      </w:r>
      <w:r>
        <w:rPr>
          <w:rFonts w:hint="eastAsia" w:ascii="仿宋_GB2312" w:hAnsi="仿宋_GB2312" w:eastAsia="仿宋_GB2312" w:cs="仿宋_GB2312"/>
          <w:sz w:val="32"/>
          <w:szCs w:val="32"/>
          <w:lang w:val="en-US" w:eastAsia="zh-CN"/>
        </w:rPr>
        <w:t>双江自治</w:t>
      </w:r>
      <w:r>
        <w:rPr>
          <w:rFonts w:hint="eastAsia" w:ascii="仿宋_GB2312" w:hAnsi="仿宋_GB2312" w:eastAsia="仿宋_GB2312" w:cs="仿宋_GB2312"/>
          <w:sz w:val="32"/>
          <w:szCs w:val="32"/>
        </w:rPr>
        <w:t>县农业农村局，由县农业农村局组织相关部门并与糖业公司共同验收。</w:t>
      </w:r>
    </w:p>
    <w:p w14:paraId="16C22AB5">
      <w:pPr>
        <w:spacing w:line="600" w:lineRule="exact"/>
        <w:ind w:firstLine="643"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b/>
          <w:bCs/>
          <w:sz w:val="32"/>
          <w:szCs w:val="32"/>
        </w:rPr>
        <w:t>（二）验收内容及时间：</w:t>
      </w:r>
      <w:r>
        <w:rPr>
          <w:rFonts w:hint="eastAsia" w:ascii="仿宋_GB2312" w:hAnsi="仿宋_GB2312" w:eastAsia="仿宋_GB2312" w:cs="仿宋_GB2312"/>
          <w:bCs/>
          <w:sz w:val="32"/>
          <w:szCs w:val="32"/>
        </w:rPr>
        <w:t>土地改良（坡改梯、小改大）实</w:t>
      </w:r>
      <w:r>
        <w:rPr>
          <w:rFonts w:hint="eastAsia" w:ascii="仿宋_GB2312" w:hAnsi="仿宋_GB2312" w:eastAsia="仿宋_GB2312" w:cs="仿宋_GB2312"/>
          <w:bCs/>
          <w:color w:val="auto"/>
          <w:sz w:val="32"/>
          <w:szCs w:val="32"/>
        </w:rPr>
        <w:t>施</w:t>
      </w:r>
      <w:r>
        <w:rPr>
          <w:rFonts w:hint="eastAsia" w:ascii="仿宋_GB2312" w:hAnsi="仿宋_GB2312" w:eastAsia="仿宋_GB2312" w:cs="仿宋_GB2312"/>
          <w:color w:val="auto"/>
          <w:sz w:val="32"/>
          <w:szCs w:val="32"/>
        </w:rPr>
        <w:t>面积并进行机械化甘蔗种植于</w:t>
      </w:r>
      <w:r>
        <w:rPr>
          <w:rFonts w:hint="default" w:ascii="Times New Roman" w:hAnsi="Times New Roman" w:eastAsia="仿宋_GB2312" w:cs="Times New Roman"/>
          <w:b w:val="0"/>
          <w:bCs w:val="0"/>
          <w:color w:val="auto"/>
          <w:sz w:val="32"/>
          <w:szCs w:val="32"/>
        </w:rPr>
        <w:t>202</w:t>
      </w:r>
      <w:r>
        <w:rPr>
          <w:rFonts w:hint="default" w:ascii="Times New Roman" w:hAnsi="Times New Roman" w:eastAsia="仿宋_GB2312" w:cs="Times New Roman"/>
          <w:b w:val="0"/>
          <w:bCs w:val="0"/>
          <w:color w:val="auto"/>
          <w:sz w:val="32"/>
          <w:szCs w:val="32"/>
          <w:lang w:val="en-US" w:eastAsia="zh-CN"/>
        </w:rPr>
        <w:t>4</w:t>
      </w:r>
      <w:r>
        <w:rPr>
          <w:rFonts w:hint="eastAsia" w:ascii="仿宋_GB2312" w:hAnsi="仿宋_GB2312" w:eastAsia="仿宋_GB2312" w:cs="仿宋_GB2312"/>
          <w:color w:val="auto"/>
          <w:sz w:val="32"/>
          <w:szCs w:val="32"/>
        </w:rPr>
        <w:t>年</w:t>
      </w:r>
      <w:r>
        <w:rPr>
          <w:rFonts w:hint="default" w:ascii="Times New Roman" w:hAnsi="Times New Roman" w:eastAsia="仿宋_GB2312" w:cs="Times New Roman"/>
          <w:b w:val="0"/>
          <w:bCs w:val="0"/>
          <w:color w:val="auto"/>
          <w:sz w:val="32"/>
          <w:szCs w:val="32"/>
          <w:lang w:val="en-US" w:eastAsia="zh-CN"/>
        </w:rPr>
        <w:t>5</w:t>
      </w:r>
      <w:r>
        <w:rPr>
          <w:rFonts w:hint="eastAsia" w:ascii="仿宋_GB2312" w:hAnsi="仿宋_GB2312" w:eastAsia="仿宋_GB2312" w:cs="仿宋_GB2312"/>
          <w:color w:val="auto"/>
          <w:sz w:val="32"/>
          <w:szCs w:val="32"/>
        </w:rPr>
        <w:t>月底前完成验收。</w:t>
      </w:r>
    </w:p>
    <w:p w14:paraId="774D6350">
      <w:pPr>
        <w:pStyle w:val="8"/>
        <w:spacing w:line="560" w:lineRule="exact"/>
        <w:ind w:firstLine="643" w:firstLineChars="200"/>
        <w:rPr>
          <w:rFonts w:hint="eastAsia" w:ascii="仿宋" w:hAnsi="仿宋" w:eastAsia="仿宋" w:cs="仿宋"/>
          <w:bCs/>
          <w:kern w:val="0"/>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kern w:val="2"/>
          <w:sz w:val="32"/>
          <w:szCs w:val="32"/>
          <w:lang w:val="en-US" w:eastAsia="zh-CN" w:bidi="ar-SA"/>
        </w:rPr>
        <w:t>三）验收标准：</w:t>
      </w:r>
      <w:r>
        <w:rPr>
          <w:rFonts w:hint="eastAsia" w:ascii="仿宋_GB2312" w:hAnsi="仿宋_GB2312" w:eastAsia="仿宋_GB2312" w:cs="仿宋_GB2312"/>
          <w:bCs/>
          <w:sz w:val="32"/>
          <w:szCs w:val="32"/>
        </w:rPr>
        <w:t>土地改良（坡改梯、小改大），台面宽</w:t>
      </w:r>
      <w:r>
        <w:rPr>
          <w:rFonts w:hint="default" w:ascii="Times New Roman" w:hAnsi="Times New Roman" w:eastAsia="仿宋_GB2312" w:cs="Times New Roman"/>
          <w:b w:val="0"/>
          <w:bCs w:val="0"/>
          <w:sz w:val="32"/>
          <w:szCs w:val="32"/>
        </w:rPr>
        <w:t>4</w:t>
      </w:r>
      <w:r>
        <w:rPr>
          <w:rFonts w:hint="eastAsia" w:ascii="仿宋_GB2312" w:hAnsi="仿宋_GB2312" w:eastAsia="仿宋_GB2312" w:cs="仿宋_GB2312"/>
          <w:bCs/>
          <w:sz w:val="32"/>
          <w:szCs w:val="32"/>
        </w:rPr>
        <w:t>米以上，并实施机械化甘蔗种植</w:t>
      </w:r>
      <w:r>
        <w:rPr>
          <w:rFonts w:hint="eastAsia" w:ascii="仿宋_GB2312" w:hAnsi="仿宋_GB2312" w:eastAsia="仿宋_GB2312" w:cs="仿宋_GB2312"/>
          <w:bCs/>
          <w:kern w:val="0"/>
          <w:sz w:val="32"/>
          <w:szCs w:val="32"/>
        </w:rPr>
        <w:t>。农户自行进行土地改良的，必须报双江南华糖业有限公司备案，同意后实施甘蔗机械种植的，方能享受以上补贴政策，不实施机械种植的，不得享受以上政策。甘蔗机械种植详细实施方案由双江南华糖业有限公司</w:t>
      </w:r>
      <w:r>
        <w:rPr>
          <w:rFonts w:hint="eastAsia" w:ascii="仿宋" w:hAnsi="仿宋" w:eastAsia="仿宋" w:cs="仿宋"/>
          <w:bCs/>
          <w:kern w:val="0"/>
          <w:sz w:val="32"/>
          <w:szCs w:val="32"/>
        </w:rPr>
        <w:t>另行制定。</w:t>
      </w:r>
    </w:p>
    <w:p w14:paraId="065D3678">
      <w:pPr>
        <w:spacing w:line="60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九、项目效益分析</w:t>
      </w:r>
    </w:p>
    <w:p w14:paraId="32058873">
      <w:pPr>
        <w:spacing w:line="60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（一）经济效益</w:t>
      </w:r>
    </w:p>
    <w:p w14:paraId="6C026EDB">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通过项目实施，全县</w:t>
      </w:r>
      <w:r>
        <w:rPr>
          <w:rFonts w:hint="eastAsia" w:ascii="仿宋_GB2312" w:hAnsi="仿宋_GB2312" w:eastAsia="仿宋_GB2312" w:cs="仿宋_GB2312"/>
          <w:color w:val="auto"/>
          <w:sz w:val="32"/>
          <w:szCs w:val="32"/>
          <w:lang w:val="en-US" w:eastAsia="zh-CN"/>
        </w:rPr>
        <w:t>扩种甘蔗</w:t>
      </w:r>
      <w:r>
        <w:rPr>
          <w:rFonts w:hint="default" w:ascii="Times New Roman" w:hAnsi="Times New Roman" w:eastAsia="仿宋_GB2312" w:cs="Times New Roman"/>
          <w:b w:val="0"/>
          <w:bCs w:val="0"/>
          <w:color w:val="auto"/>
          <w:sz w:val="32"/>
          <w:szCs w:val="32"/>
          <w:highlight w:val="none"/>
          <w:lang w:val="en-US" w:eastAsia="zh-CN"/>
        </w:rPr>
        <w:t>10000</w:t>
      </w:r>
      <w:r>
        <w:rPr>
          <w:rFonts w:hint="eastAsia" w:ascii="仿宋_GB2312" w:hAnsi="仿宋_GB2312" w:eastAsia="仿宋_GB2312" w:cs="仿宋_GB2312"/>
          <w:color w:val="auto"/>
          <w:sz w:val="32"/>
          <w:szCs w:val="32"/>
          <w:highlight w:val="none"/>
        </w:rPr>
        <w:t>亩，平均亩产按</w:t>
      </w:r>
      <w:r>
        <w:rPr>
          <w:rFonts w:hint="default" w:ascii="Times New Roman" w:hAnsi="Times New Roman" w:eastAsia="仿宋_GB2312" w:cs="Times New Roman"/>
          <w:b w:val="0"/>
          <w:bCs w:val="0"/>
          <w:color w:val="auto"/>
          <w:sz w:val="32"/>
          <w:szCs w:val="32"/>
          <w:highlight w:val="none"/>
        </w:rPr>
        <w:t>5</w:t>
      </w:r>
      <w:r>
        <w:rPr>
          <w:rFonts w:hint="eastAsia" w:ascii="仿宋_GB2312" w:hAnsi="仿宋_GB2312" w:eastAsia="仿宋_GB2312" w:cs="仿宋_GB2312"/>
          <w:color w:val="auto"/>
          <w:sz w:val="32"/>
          <w:szCs w:val="32"/>
          <w:highlight w:val="none"/>
        </w:rPr>
        <w:t>吨计算，新增甘蔗产量</w:t>
      </w:r>
      <w:r>
        <w:rPr>
          <w:rFonts w:hint="default" w:ascii="Times New Roman" w:hAnsi="Times New Roman" w:eastAsia="仿宋_GB2312" w:cs="Times New Roman"/>
          <w:b w:val="0"/>
          <w:bCs w:val="0"/>
          <w:color w:val="auto"/>
          <w:sz w:val="32"/>
          <w:szCs w:val="32"/>
          <w:highlight w:val="none"/>
          <w:lang w:val="en-US" w:eastAsia="zh-CN"/>
        </w:rPr>
        <w:t>50000</w:t>
      </w:r>
      <w:r>
        <w:rPr>
          <w:rFonts w:hint="eastAsia" w:ascii="仿宋_GB2312" w:hAnsi="仿宋_GB2312" w:eastAsia="仿宋_GB2312" w:cs="仿宋_GB2312"/>
          <w:color w:val="auto"/>
          <w:sz w:val="32"/>
          <w:szCs w:val="32"/>
          <w:highlight w:val="none"/>
        </w:rPr>
        <w:t>吨，一类种收购价</w:t>
      </w:r>
      <w:r>
        <w:rPr>
          <w:rFonts w:hint="default" w:ascii="Times New Roman" w:hAnsi="Times New Roman" w:eastAsia="仿宋_GB2312" w:cs="Times New Roman"/>
          <w:b w:val="0"/>
          <w:bCs w:val="0"/>
          <w:color w:val="auto"/>
          <w:sz w:val="32"/>
          <w:szCs w:val="32"/>
          <w:highlight w:val="none"/>
        </w:rPr>
        <w:t>450</w:t>
      </w:r>
      <w:r>
        <w:rPr>
          <w:rFonts w:hint="eastAsia" w:ascii="仿宋_GB2312" w:hAnsi="仿宋_GB2312" w:eastAsia="仿宋_GB2312" w:cs="仿宋_GB2312"/>
          <w:color w:val="auto"/>
          <w:sz w:val="32"/>
          <w:szCs w:val="32"/>
          <w:highlight w:val="none"/>
        </w:rPr>
        <w:t>元/吨，农业产值增</w:t>
      </w:r>
      <w:r>
        <w:rPr>
          <w:rFonts w:hint="default" w:ascii="Times New Roman" w:hAnsi="Times New Roman" w:eastAsia="仿宋_GB2312" w:cs="Times New Roman"/>
          <w:b w:val="0"/>
          <w:bCs w:val="0"/>
          <w:color w:val="auto"/>
          <w:sz w:val="32"/>
          <w:szCs w:val="32"/>
          <w:highlight w:val="none"/>
          <w:lang w:val="en-US" w:eastAsia="zh-CN"/>
        </w:rPr>
        <w:t>2250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val="en-US" w:eastAsia="zh-CN"/>
        </w:rPr>
        <w:t>翻种</w:t>
      </w:r>
      <w:r>
        <w:rPr>
          <w:rFonts w:hint="default" w:ascii="Times New Roman" w:hAnsi="Times New Roman" w:eastAsia="仿宋_GB2312" w:cs="Times New Roman"/>
          <w:b w:val="0"/>
          <w:bCs w:val="0"/>
          <w:color w:val="auto"/>
          <w:sz w:val="32"/>
          <w:szCs w:val="32"/>
          <w:highlight w:val="none"/>
          <w:lang w:val="en-US" w:eastAsia="zh-CN"/>
        </w:rPr>
        <w:t>3000</w:t>
      </w:r>
      <w:r>
        <w:rPr>
          <w:rFonts w:hint="eastAsia" w:ascii="仿宋_GB2312" w:hAnsi="仿宋_GB2312" w:eastAsia="仿宋_GB2312" w:cs="仿宋_GB2312"/>
          <w:color w:val="auto"/>
          <w:sz w:val="32"/>
          <w:szCs w:val="32"/>
          <w:highlight w:val="none"/>
          <w:lang w:val="en-US" w:eastAsia="zh-CN"/>
        </w:rPr>
        <w:t>亩，平均亩增产</w:t>
      </w:r>
      <w:r>
        <w:rPr>
          <w:rFonts w:hint="default" w:ascii="Times New Roman" w:hAnsi="Times New Roman" w:eastAsia="仿宋_GB2312" w:cs="Times New Roman"/>
          <w:b w:val="0"/>
          <w:bCs w:val="0"/>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吨，新增甘蔗产量</w:t>
      </w:r>
      <w:r>
        <w:rPr>
          <w:rFonts w:hint="default" w:ascii="Times New Roman" w:hAnsi="Times New Roman" w:eastAsia="仿宋_GB2312" w:cs="Times New Roman"/>
          <w:b w:val="0"/>
          <w:bCs w:val="0"/>
          <w:color w:val="auto"/>
          <w:sz w:val="32"/>
          <w:szCs w:val="32"/>
          <w:highlight w:val="none"/>
          <w:lang w:val="en-US" w:eastAsia="zh-CN"/>
        </w:rPr>
        <w:t>3000</w:t>
      </w:r>
      <w:r>
        <w:rPr>
          <w:rFonts w:hint="eastAsia" w:ascii="仿宋_GB2312" w:hAnsi="仿宋_GB2312" w:eastAsia="仿宋_GB2312" w:cs="仿宋_GB2312"/>
          <w:color w:val="auto"/>
          <w:sz w:val="32"/>
          <w:szCs w:val="32"/>
          <w:highlight w:val="none"/>
          <w:lang w:val="en-US" w:eastAsia="zh-CN"/>
        </w:rPr>
        <w:t>吨，</w:t>
      </w:r>
      <w:r>
        <w:rPr>
          <w:rFonts w:hint="eastAsia" w:ascii="仿宋_GB2312" w:hAnsi="仿宋_GB2312" w:eastAsia="仿宋_GB2312" w:cs="仿宋_GB2312"/>
          <w:color w:val="auto"/>
          <w:sz w:val="32"/>
          <w:szCs w:val="32"/>
          <w:highlight w:val="none"/>
        </w:rPr>
        <w:t>一类种收购价</w:t>
      </w:r>
      <w:r>
        <w:rPr>
          <w:rFonts w:hint="default" w:ascii="Times New Roman" w:hAnsi="Times New Roman" w:eastAsia="仿宋_GB2312" w:cs="Times New Roman"/>
          <w:b w:val="0"/>
          <w:bCs w:val="0"/>
          <w:color w:val="auto"/>
          <w:sz w:val="32"/>
          <w:szCs w:val="32"/>
          <w:highlight w:val="none"/>
        </w:rPr>
        <w:t>450</w:t>
      </w:r>
      <w:r>
        <w:rPr>
          <w:rFonts w:hint="eastAsia" w:ascii="仿宋_GB2312" w:hAnsi="仿宋_GB2312" w:eastAsia="仿宋_GB2312" w:cs="仿宋_GB2312"/>
          <w:color w:val="auto"/>
          <w:sz w:val="32"/>
          <w:szCs w:val="32"/>
          <w:highlight w:val="none"/>
        </w:rPr>
        <w:t>元/吨，</w:t>
      </w:r>
      <w:r>
        <w:rPr>
          <w:rFonts w:hint="eastAsia" w:ascii="仿宋_GB2312" w:hAnsi="仿宋_GB2312" w:eastAsia="仿宋_GB2312" w:cs="仿宋_GB2312"/>
          <w:color w:val="auto"/>
          <w:sz w:val="32"/>
          <w:szCs w:val="32"/>
          <w:highlight w:val="none"/>
          <w:lang w:val="en-US" w:eastAsia="zh-CN"/>
        </w:rPr>
        <w:t>农业产值增</w:t>
      </w:r>
      <w:r>
        <w:rPr>
          <w:rFonts w:hint="default" w:ascii="Times New Roman" w:hAnsi="Times New Roman" w:eastAsia="仿宋_GB2312" w:cs="Times New Roman"/>
          <w:b w:val="0"/>
          <w:bCs w:val="0"/>
          <w:color w:val="auto"/>
          <w:sz w:val="32"/>
          <w:szCs w:val="32"/>
          <w:highlight w:val="none"/>
          <w:lang w:val="en-US" w:eastAsia="zh-CN"/>
        </w:rPr>
        <w:t>135</w:t>
      </w:r>
      <w:r>
        <w:rPr>
          <w:rFonts w:hint="eastAsia" w:ascii="仿宋_GB2312" w:hAnsi="仿宋_GB2312" w:eastAsia="仿宋_GB2312" w:cs="仿宋_GB2312"/>
          <w:color w:val="auto"/>
          <w:sz w:val="32"/>
          <w:szCs w:val="32"/>
          <w:highlight w:val="none"/>
          <w:lang w:val="en-US" w:eastAsia="zh-CN"/>
        </w:rPr>
        <w:t>万元，共计增收农业产值</w:t>
      </w:r>
      <w:r>
        <w:rPr>
          <w:rFonts w:hint="default" w:ascii="Times New Roman" w:hAnsi="Times New Roman" w:eastAsia="仿宋_GB2312" w:cs="Times New Roman"/>
          <w:b w:val="0"/>
          <w:bCs w:val="0"/>
          <w:color w:val="auto"/>
          <w:sz w:val="32"/>
          <w:szCs w:val="32"/>
          <w:highlight w:val="none"/>
          <w:lang w:val="en-US" w:eastAsia="zh-CN"/>
        </w:rPr>
        <w:t>1710</w:t>
      </w:r>
      <w:r>
        <w:rPr>
          <w:rFonts w:hint="eastAsia" w:ascii="仿宋_GB2312" w:hAnsi="仿宋_GB2312" w:eastAsia="仿宋_GB2312" w:cs="仿宋_GB2312"/>
          <w:color w:val="auto"/>
          <w:sz w:val="32"/>
          <w:szCs w:val="32"/>
          <w:highlight w:val="none"/>
          <w:lang w:val="en-US" w:eastAsia="zh-CN"/>
        </w:rPr>
        <w:t>万元；企业新增销售收入</w:t>
      </w:r>
      <w:r>
        <w:rPr>
          <w:rFonts w:hint="default" w:ascii="Times New Roman" w:hAnsi="Times New Roman" w:eastAsia="仿宋_GB2312" w:cs="Times New Roman"/>
          <w:b w:val="0"/>
          <w:bCs w:val="0"/>
          <w:color w:val="auto"/>
          <w:sz w:val="32"/>
          <w:szCs w:val="32"/>
          <w:highlight w:val="none"/>
          <w:lang w:val="en-US" w:eastAsia="zh-CN"/>
        </w:rPr>
        <w:t>2750</w:t>
      </w:r>
      <w:r>
        <w:rPr>
          <w:rFonts w:hint="eastAsia" w:ascii="仿宋_GB2312" w:hAnsi="仿宋_GB2312" w:eastAsia="仿宋_GB2312" w:cs="仿宋_GB2312"/>
          <w:color w:val="auto"/>
          <w:sz w:val="32"/>
          <w:szCs w:val="32"/>
          <w:highlight w:val="none"/>
          <w:lang w:val="en-US" w:eastAsia="zh-CN"/>
        </w:rPr>
        <w:t>万元，</w:t>
      </w:r>
      <w:r>
        <w:rPr>
          <w:rFonts w:hint="eastAsia" w:ascii="仿宋_GB2312" w:hAnsi="仿宋_GB2312" w:eastAsia="仿宋_GB2312" w:cs="仿宋_GB2312"/>
          <w:color w:val="auto"/>
          <w:sz w:val="32"/>
          <w:szCs w:val="32"/>
          <w:highlight w:val="none"/>
        </w:rPr>
        <w:t>达到蔗农增收、企业增效的目的。</w:t>
      </w:r>
    </w:p>
    <w:p w14:paraId="3A199C19">
      <w:pPr>
        <w:spacing w:line="60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（二）社会效益</w:t>
      </w:r>
    </w:p>
    <w:p w14:paraId="3C52F78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项目实施，达到甘蔗产业振兴、绿色发展，统筹推进经济、政治、社会、文化和生态文明建设，加快形成企业蔗农互促、城乡互补、全面融合、共同繁荣的新景象；同时使农民群众种植甘蔗获的幸福感和安全感进一步得到提升。</w:t>
      </w:r>
    </w:p>
    <w:p w14:paraId="4C3CB145">
      <w:pPr>
        <w:spacing w:line="60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（三）生态效益</w:t>
      </w:r>
    </w:p>
    <w:p w14:paraId="0C304176">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减少水土流失，保持生态，</w:t>
      </w:r>
      <w:r>
        <w:rPr>
          <w:rFonts w:hint="eastAsia" w:ascii="仿宋_GB2312" w:hAnsi="仿宋_GB2312" w:eastAsia="仿宋_GB2312" w:cs="仿宋_GB2312"/>
          <w:sz w:val="32"/>
          <w:szCs w:val="32"/>
        </w:rPr>
        <w:t>合理开发利用</w:t>
      </w:r>
      <w:r>
        <w:rPr>
          <w:rFonts w:hint="eastAsia" w:ascii="仿宋_GB2312" w:hAnsi="仿宋_GB2312" w:eastAsia="仿宋_GB2312" w:cs="仿宋_GB2312"/>
          <w:sz w:val="32"/>
          <w:szCs w:val="32"/>
          <w:lang w:eastAsia="zh-CN"/>
        </w:rPr>
        <w:t>土地</w:t>
      </w:r>
      <w:r>
        <w:rPr>
          <w:rFonts w:hint="eastAsia" w:ascii="仿宋_GB2312" w:hAnsi="仿宋_GB2312" w:eastAsia="仿宋_GB2312" w:cs="仿宋_GB2312"/>
          <w:sz w:val="32"/>
          <w:szCs w:val="32"/>
        </w:rPr>
        <w:t>资源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促进当地甘蔗产业的发展</w:t>
      </w:r>
      <w:r>
        <w:rPr>
          <w:rFonts w:hint="eastAsia" w:ascii="仿宋_GB2312" w:hAnsi="仿宋_GB2312" w:eastAsia="仿宋_GB2312" w:cs="仿宋_GB2312"/>
          <w:sz w:val="32"/>
          <w:szCs w:val="32"/>
          <w:lang w:eastAsia="zh-CN"/>
        </w:rPr>
        <w:t>。</w:t>
      </w:r>
    </w:p>
    <w:p w14:paraId="3CF74D8A">
      <w:pPr>
        <w:spacing w:line="600" w:lineRule="exact"/>
        <w:ind w:firstLine="611" w:firstLineChars="200"/>
        <w:rPr>
          <w:rFonts w:hint="eastAsia" w:ascii="黑体" w:hAnsi="黑体" w:eastAsia="黑体" w:cs="黑体"/>
          <w:b/>
          <w:bCs/>
          <w:spacing w:val="-8"/>
          <w:kern w:val="0"/>
          <w:sz w:val="32"/>
          <w:szCs w:val="32"/>
        </w:rPr>
      </w:pPr>
      <w:r>
        <w:rPr>
          <w:rFonts w:hint="eastAsia" w:ascii="黑体" w:hAnsi="黑体" w:eastAsia="黑体" w:cs="黑体"/>
          <w:b/>
          <w:bCs/>
          <w:spacing w:val="-8"/>
          <w:kern w:val="0"/>
          <w:sz w:val="32"/>
          <w:szCs w:val="32"/>
        </w:rPr>
        <w:t>十、绩效考核</w:t>
      </w:r>
    </w:p>
    <w:p w14:paraId="0E8178EF">
      <w:pPr>
        <w:numPr>
          <w:ilvl w:val="0"/>
          <w:numId w:val="4"/>
        </w:numPr>
        <w:snapToGrid w:val="0"/>
        <w:spacing w:line="600" w:lineRule="exact"/>
        <w:ind w:left="-13" w:leftChars="0" w:firstLine="643" w:firstLineChars="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绩效目标</w:t>
      </w:r>
    </w:p>
    <w:p w14:paraId="27D88886">
      <w:pPr>
        <w:ind w:firstLine="640" w:firstLineChars="200"/>
        <w:rPr>
          <w:rFonts w:hint="eastAsia" w:ascii="仿宋_GB2312" w:hAnsi="仿宋_GB2312" w:eastAsia="仿宋_GB2312" w:cs="仿宋_GB2312"/>
          <w:color w:val="auto"/>
          <w:sz w:val="32"/>
          <w:szCs w:val="32"/>
        </w:rPr>
      </w:pPr>
      <w:r>
        <w:rPr>
          <w:rFonts w:hint="eastAsia" w:ascii="仿宋" w:hAnsi="仿宋" w:eastAsia="仿宋" w:cs="仿宋"/>
          <w:color w:val="auto"/>
          <w:sz w:val="32"/>
          <w:szCs w:val="32"/>
        </w:rPr>
        <w:t xml:space="preserve"> </w:t>
      </w:r>
      <w:r>
        <w:rPr>
          <w:rFonts w:hint="eastAsia" w:ascii="仿宋_GB2312" w:hAnsi="仿宋_GB2312" w:eastAsia="仿宋_GB2312" w:cs="仿宋_GB2312"/>
          <w:color w:val="auto"/>
          <w:sz w:val="32"/>
          <w:szCs w:val="32"/>
        </w:rPr>
        <w:t>双江自治县</w:t>
      </w:r>
      <w:r>
        <w:rPr>
          <w:rFonts w:hint="default" w:ascii="Times New Roman" w:hAnsi="Times New Roman" w:eastAsia="仿宋_GB2312" w:cs="Times New Roman"/>
          <w:b w:val="0"/>
          <w:bCs w:val="0"/>
          <w:color w:val="auto"/>
          <w:sz w:val="32"/>
          <w:szCs w:val="32"/>
        </w:rPr>
        <w:t>202</w:t>
      </w:r>
      <w:r>
        <w:rPr>
          <w:rFonts w:hint="default" w:ascii="Times New Roman" w:hAnsi="Times New Roman" w:eastAsia="仿宋_GB2312" w:cs="Times New Roman"/>
          <w:b w:val="0"/>
          <w:bCs w:val="0"/>
          <w:color w:val="auto"/>
          <w:sz w:val="32"/>
          <w:szCs w:val="32"/>
          <w:lang w:val="en-US" w:eastAsia="zh-CN"/>
        </w:rPr>
        <w:t>3</w:t>
      </w:r>
      <w:r>
        <w:rPr>
          <w:rFonts w:hint="eastAsia" w:ascii="仿宋_GB2312" w:hAnsi="仿宋_GB2312" w:eastAsia="仿宋_GB2312" w:cs="仿宋_GB2312"/>
          <w:color w:val="auto"/>
          <w:sz w:val="32"/>
          <w:szCs w:val="32"/>
        </w:rPr>
        <w:t>年统筹整合财政涉农资金土地改良建设项目完成面积</w:t>
      </w:r>
      <w:r>
        <w:rPr>
          <w:rFonts w:hint="default" w:ascii="Times New Roman" w:hAnsi="Times New Roman" w:eastAsia="仿宋_GB2312" w:cs="Times New Roman"/>
          <w:b w:val="0"/>
          <w:bCs w:val="0"/>
          <w:color w:val="auto"/>
          <w:sz w:val="32"/>
          <w:szCs w:val="32"/>
        </w:rPr>
        <w:t>10000</w:t>
      </w:r>
      <w:r>
        <w:rPr>
          <w:rFonts w:hint="eastAsia" w:ascii="仿宋_GB2312" w:hAnsi="仿宋_GB2312" w:eastAsia="仿宋_GB2312" w:cs="仿宋_GB2312"/>
          <w:color w:val="auto"/>
          <w:sz w:val="32"/>
          <w:szCs w:val="32"/>
        </w:rPr>
        <w:t>亩，辐射带动全县蔗农实施甘蔗机械化种植，降低生产成本投入，增加种植甘蔗收入，受益人口满意度≥</w:t>
      </w:r>
      <w:r>
        <w:rPr>
          <w:rFonts w:hint="default" w:ascii="Times New Roman" w:hAnsi="Times New Roman" w:eastAsia="仿宋_GB2312" w:cs="Times New Roman"/>
          <w:b w:val="0"/>
          <w:bCs w:val="0"/>
          <w:color w:val="auto"/>
          <w:sz w:val="32"/>
          <w:szCs w:val="32"/>
        </w:rPr>
        <w:t>95</w:t>
      </w:r>
      <w:r>
        <w:rPr>
          <w:rFonts w:hint="eastAsia" w:ascii="仿宋_GB2312" w:hAnsi="仿宋_GB2312" w:eastAsia="仿宋_GB2312" w:cs="仿宋_GB2312"/>
          <w:color w:val="auto"/>
          <w:sz w:val="32"/>
          <w:szCs w:val="32"/>
        </w:rPr>
        <w:t>%。</w:t>
      </w:r>
    </w:p>
    <w:p w14:paraId="2DA33F5B">
      <w:pPr>
        <w:snapToGrid w:val="0"/>
        <w:spacing w:line="600" w:lineRule="exact"/>
        <w:rPr>
          <w:rFonts w:hint="eastAsia" w:ascii="楷体_GB2312" w:hAnsi="楷体_GB2312" w:eastAsia="楷体_GB2312" w:cs="楷体_GB2312"/>
          <w:b/>
          <w:bCs/>
          <w:sz w:val="32"/>
          <w:szCs w:val="32"/>
        </w:rPr>
      </w:pPr>
      <w:r>
        <w:rPr>
          <w:rFonts w:hint="eastAsia" w:ascii="仿宋" w:hAnsi="仿宋" w:eastAsia="仿宋" w:cs="仿宋"/>
          <w:sz w:val="32"/>
          <w:szCs w:val="32"/>
        </w:rPr>
        <w:t xml:space="preserve">   </w:t>
      </w:r>
      <w:r>
        <w:rPr>
          <w:rFonts w:hint="eastAsia" w:ascii="楷体_GB2312" w:hAnsi="楷体_GB2312" w:eastAsia="楷体_GB2312" w:cs="楷体_GB2312"/>
          <w:b/>
          <w:bCs/>
          <w:sz w:val="32"/>
          <w:szCs w:val="32"/>
        </w:rPr>
        <w:t xml:space="preserve"> （二）绩效考核办法</w:t>
      </w:r>
    </w:p>
    <w:p w14:paraId="71BCB16D">
      <w:pPr>
        <w:spacing w:line="360" w:lineRule="auto"/>
        <w:ind w:left="1600" w:hanging="1600" w:hangingChars="500"/>
        <w:rPr>
          <w:rFonts w:hint="eastAsia"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按照《国务院办公厅关于转发财政部、国务院扶贫办、国</w:t>
      </w:r>
    </w:p>
    <w:p w14:paraId="0EF32A42">
      <w:pPr>
        <w:spacing w:line="360" w:lineRule="auto"/>
        <w:ind w:left="1600" w:hanging="1600" w:hangingChars="500"/>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家发展改革委扶贫项目资金绩效管理办法的通知》</w:t>
      </w:r>
      <w:r>
        <w:rPr>
          <w:rFonts w:hint="eastAsia" w:ascii="仿宋_GB2312" w:hAnsi="仿宋_GB2312" w:eastAsia="仿宋_GB2312" w:cs="仿宋_GB2312"/>
          <w:spacing w:val="-6"/>
          <w:sz w:val="32"/>
          <w:szCs w:val="32"/>
        </w:rPr>
        <w:t>（国办发</w:t>
      </w:r>
    </w:p>
    <w:p w14:paraId="3C54D63B">
      <w:pPr>
        <w:spacing w:line="360" w:lineRule="auto"/>
        <w:ind w:left="1600" w:hanging="1540" w:hangingChars="5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pacing w:val="-6"/>
          <w:sz w:val="32"/>
          <w:szCs w:val="32"/>
        </w:rPr>
        <w:t>〔</w:t>
      </w:r>
      <w:r>
        <w:rPr>
          <w:rFonts w:hint="default" w:ascii="Times New Roman" w:hAnsi="Times New Roman" w:eastAsia="仿宋_GB2312" w:cs="Times New Roman"/>
          <w:b w:val="0"/>
          <w:bCs w:val="0"/>
          <w:spacing w:val="-6"/>
          <w:sz w:val="32"/>
          <w:szCs w:val="32"/>
        </w:rPr>
        <w:t>2018</w:t>
      </w:r>
      <w:r>
        <w:rPr>
          <w:rFonts w:hint="eastAsia" w:ascii="仿宋_GB2312" w:hAnsi="仿宋_GB2312" w:eastAsia="仿宋_GB2312" w:cs="仿宋_GB2312"/>
          <w:spacing w:val="-6"/>
          <w:sz w:val="32"/>
          <w:szCs w:val="32"/>
        </w:rPr>
        <w:t>〕</w:t>
      </w:r>
      <w:r>
        <w:rPr>
          <w:rFonts w:hint="default" w:ascii="Times New Roman" w:hAnsi="Times New Roman" w:eastAsia="仿宋_GB2312" w:cs="Times New Roman"/>
          <w:b w:val="0"/>
          <w:bCs w:val="0"/>
          <w:spacing w:val="-6"/>
          <w:sz w:val="32"/>
          <w:szCs w:val="32"/>
        </w:rPr>
        <w:t>35</w:t>
      </w:r>
      <w:r>
        <w:rPr>
          <w:rFonts w:hint="eastAsia" w:ascii="仿宋_GB2312" w:hAnsi="仿宋_GB2312" w:eastAsia="仿宋_GB2312" w:cs="仿宋_GB2312"/>
          <w:spacing w:val="-6"/>
          <w:sz w:val="32"/>
          <w:szCs w:val="32"/>
        </w:rPr>
        <w:t>号）</w:t>
      </w:r>
      <w:r>
        <w:rPr>
          <w:rFonts w:hint="eastAsia" w:ascii="仿宋_GB2312" w:hAnsi="仿宋_GB2312" w:eastAsia="仿宋_GB2312" w:cs="仿宋_GB2312"/>
          <w:sz w:val="32"/>
          <w:szCs w:val="32"/>
        </w:rPr>
        <w:t>的通知要求，对</w:t>
      </w:r>
      <w:r>
        <w:rPr>
          <w:rFonts w:hint="eastAsia" w:ascii="仿宋_GB2312" w:hAnsi="仿宋_GB2312" w:eastAsia="仿宋_GB2312" w:cs="仿宋_GB2312"/>
          <w:color w:val="auto"/>
          <w:sz w:val="32"/>
          <w:szCs w:val="32"/>
          <w:highlight w:val="none"/>
        </w:rPr>
        <w:t>《双江自治县</w:t>
      </w:r>
      <w:r>
        <w:rPr>
          <w:rFonts w:hint="default" w:ascii="Times New Roman" w:hAnsi="Times New Roman" w:eastAsia="仿宋_GB2312" w:cs="Times New Roman"/>
          <w:b w:val="0"/>
          <w:bCs w:val="0"/>
          <w:color w:val="auto"/>
          <w:sz w:val="32"/>
          <w:szCs w:val="32"/>
          <w:highlight w:val="none"/>
        </w:rPr>
        <w:t>202</w:t>
      </w:r>
      <w:r>
        <w:rPr>
          <w:rFonts w:hint="default" w:ascii="Times New Roman" w:hAnsi="Times New Roman" w:eastAsia="仿宋_GB2312" w:cs="Times New Roman"/>
          <w:b w:val="0"/>
          <w:bCs w:val="0"/>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年统筹整合</w:t>
      </w:r>
    </w:p>
    <w:p w14:paraId="7193C085">
      <w:pPr>
        <w:spacing w:line="360" w:lineRule="auto"/>
        <w:ind w:left="1600" w:hanging="1600" w:hangingChars="5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财政涉农资金土地改良建设项目》进行绩效考核。</w:t>
      </w:r>
    </w:p>
    <w:p w14:paraId="11A2160C">
      <w:pPr>
        <w:spacing w:line="600" w:lineRule="exact"/>
        <w:ind w:firstLine="611" w:firstLineChars="200"/>
        <w:rPr>
          <w:rFonts w:hint="eastAsia" w:ascii="黑体" w:hAnsi="黑体" w:eastAsia="黑体" w:cs="黑体"/>
          <w:b/>
          <w:bCs/>
          <w:color w:val="auto"/>
          <w:sz w:val="32"/>
          <w:szCs w:val="32"/>
        </w:rPr>
      </w:pPr>
      <w:r>
        <w:rPr>
          <w:rFonts w:hint="eastAsia" w:ascii="黑体" w:hAnsi="黑体" w:eastAsia="黑体" w:cs="黑体"/>
          <w:b/>
          <w:bCs/>
          <w:color w:val="auto"/>
          <w:spacing w:val="-8"/>
          <w:kern w:val="0"/>
          <w:sz w:val="32"/>
          <w:szCs w:val="32"/>
        </w:rPr>
        <w:t>十一、保障措施</w:t>
      </w:r>
    </w:p>
    <w:p w14:paraId="70D9D7D1">
      <w:pPr>
        <w:ind w:firstLine="64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（一）强化组织保障。</w:t>
      </w:r>
    </w:p>
    <w:p w14:paraId="5450758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为保证项目顺利实施，经党组研究决定成立</w:t>
      </w:r>
      <w:r>
        <w:rPr>
          <w:rFonts w:hint="default" w:ascii="Times New Roman" w:hAnsi="Times New Roman" w:eastAsia="仿宋_GB2312" w:cs="Times New Roman"/>
          <w:b w:val="0"/>
          <w:bCs w:val="0"/>
          <w:color w:val="auto"/>
          <w:sz w:val="32"/>
          <w:szCs w:val="32"/>
        </w:rPr>
        <w:t>202</w:t>
      </w:r>
      <w:r>
        <w:rPr>
          <w:rFonts w:hint="default" w:ascii="Times New Roman" w:hAnsi="Times New Roman" w:eastAsia="仿宋_GB2312" w:cs="Times New Roman"/>
          <w:b w:val="0"/>
          <w:bCs w:val="0"/>
          <w:color w:val="auto"/>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bCs/>
          <w:sz w:val="32"/>
          <w:szCs w:val="32"/>
        </w:rPr>
        <w:t>统筹整合财政涉农资金</w:t>
      </w:r>
      <w:r>
        <w:rPr>
          <w:rFonts w:hint="eastAsia" w:ascii="仿宋_GB2312" w:hAnsi="仿宋_GB2312" w:eastAsia="仿宋_GB2312" w:cs="仿宋_GB2312"/>
          <w:bCs/>
          <w:sz w:val="32"/>
          <w:szCs w:val="32"/>
          <w:lang w:val="en-US" w:eastAsia="zh-CN"/>
        </w:rPr>
        <w:t>甘蔗产业发展</w:t>
      </w:r>
      <w:r>
        <w:rPr>
          <w:rFonts w:hint="eastAsia" w:ascii="仿宋_GB2312" w:hAnsi="仿宋_GB2312" w:eastAsia="仿宋_GB2312" w:cs="仿宋_GB2312"/>
          <w:sz w:val="32"/>
          <w:szCs w:val="32"/>
          <w:lang w:val="en-US" w:eastAsia="zh-CN"/>
        </w:rPr>
        <w:t>项目建设领导小组，组成人员如下：</w:t>
      </w:r>
    </w:p>
    <w:p w14:paraId="49F009D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组  长：王  琪  </w:t>
      </w:r>
      <w:r>
        <w:rPr>
          <w:rFonts w:hint="eastAsia" w:ascii="仿宋_GB2312" w:hAnsi="仿宋_GB2312" w:eastAsia="仿宋_GB2312" w:cs="仿宋_GB2312"/>
          <w:sz w:val="32"/>
          <w:szCs w:val="32"/>
        </w:rPr>
        <w:t>县农业农村局局长</w:t>
      </w:r>
    </w:p>
    <w:p w14:paraId="2529410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副组长：孔继红  </w:t>
      </w:r>
      <w:r>
        <w:rPr>
          <w:rFonts w:hint="eastAsia" w:ascii="仿宋_GB2312" w:hAnsi="仿宋_GB2312" w:eastAsia="仿宋_GB2312" w:cs="仿宋_GB2312"/>
          <w:sz w:val="32"/>
          <w:szCs w:val="32"/>
        </w:rPr>
        <w:t>双江南华糖业有限公司总经理</w:t>
      </w:r>
    </w:p>
    <w:p w14:paraId="6884B78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成  员：杨绍雷  </w:t>
      </w:r>
      <w:r>
        <w:rPr>
          <w:rFonts w:hint="eastAsia" w:ascii="仿宋_GB2312" w:hAnsi="仿宋_GB2312" w:eastAsia="仿宋_GB2312" w:cs="仿宋_GB2312"/>
          <w:sz w:val="32"/>
          <w:szCs w:val="32"/>
        </w:rPr>
        <w:t>县农业农村局副局长</w:t>
      </w:r>
    </w:p>
    <w:p w14:paraId="16D9AB90">
      <w:pPr>
        <w:keepNext w:val="0"/>
        <w:keepLines w:val="0"/>
        <w:pageBreakBefore w:val="0"/>
        <w:widowControl w:val="0"/>
        <w:kinsoku/>
        <w:wordWrap/>
        <w:overflowPunct/>
        <w:topLinePunct w:val="0"/>
        <w:autoSpaceDE/>
        <w:autoSpaceDN/>
        <w:bidi w:val="0"/>
        <w:adjustRightInd/>
        <w:snapToGrid/>
        <w:spacing w:line="590" w:lineRule="exact"/>
        <w:ind w:left="3195" w:leftChars="912" w:hanging="1280" w:hanging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赵国勇  </w:t>
      </w:r>
      <w:r>
        <w:rPr>
          <w:rFonts w:hint="eastAsia" w:ascii="仿宋_GB2312" w:hAnsi="仿宋_GB2312" w:eastAsia="仿宋_GB2312" w:cs="仿宋_GB2312"/>
          <w:sz w:val="32"/>
          <w:szCs w:val="32"/>
        </w:rPr>
        <w:t>双江南华糖业有限公司原料副总经理</w:t>
      </w:r>
    </w:p>
    <w:p w14:paraId="23264258">
      <w:pPr>
        <w:keepNext w:val="0"/>
        <w:keepLines w:val="0"/>
        <w:pageBreakBefore w:val="0"/>
        <w:widowControl w:val="0"/>
        <w:kinsoku/>
        <w:wordWrap/>
        <w:overflowPunct/>
        <w:topLinePunct w:val="0"/>
        <w:autoSpaceDE/>
        <w:autoSpaceDN/>
        <w:bidi w:val="0"/>
        <w:adjustRightInd/>
        <w:snapToGrid/>
        <w:spacing w:line="590" w:lineRule="exact"/>
        <w:ind w:left="3195" w:leftChars="912" w:hanging="1280" w:hanging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肖红勤  </w:t>
      </w:r>
      <w:r>
        <w:rPr>
          <w:rFonts w:hint="eastAsia" w:ascii="仿宋_GB2312" w:hAnsi="仿宋_GB2312" w:eastAsia="仿宋_GB2312" w:cs="仿宋_GB2312"/>
          <w:sz w:val="32"/>
          <w:szCs w:val="32"/>
        </w:rPr>
        <w:t>县农业农村局计划财务股负责人计划财务股负责人</w:t>
      </w:r>
    </w:p>
    <w:p w14:paraId="6FE5502F">
      <w:pPr>
        <w:keepNext w:val="0"/>
        <w:keepLines w:val="0"/>
        <w:pageBreakBefore w:val="0"/>
        <w:widowControl w:val="0"/>
        <w:kinsoku/>
        <w:wordWrap/>
        <w:overflowPunct/>
        <w:topLinePunct w:val="0"/>
        <w:autoSpaceDE/>
        <w:autoSpaceDN/>
        <w:bidi w:val="0"/>
        <w:adjustRightInd/>
        <w:snapToGrid/>
        <w:spacing w:line="590" w:lineRule="exact"/>
        <w:ind w:left="3195" w:leftChars="912" w:hanging="1280" w:hanging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杨宽荣  </w:t>
      </w:r>
      <w:r>
        <w:rPr>
          <w:rFonts w:hint="eastAsia" w:ascii="仿宋_GB2312" w:hAnsi="仿宋_GB2312" w:eastAsia="仿宋_GB2312" w:cs="仿宋_GB2312"/>
          <w:sz w:val="32"/>
          <w:szCs w:val="32"/>
        </w:rPr>
        <w:t>县农业农村局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发展规划与农田建设管理股负责人</w:t>
      </w:r>
    </w:p>
    <w:p w14:paraId="5BEC3DEE">
      <w:pPr>
        <w:pStyle w:val="2"/>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陆昌强  </w:t>
      </w:r>
      <w:r>
        <w:rPr>
          <w:rFonts w:hint="eastAsia" w:ascii="仿宋_GB2312" w:hAnsi="仿宋_GB2312" w:eastAsia="仿宋_GB2312" w:cs="仿宋_GB2312"/>
          <w:b w:val="0"/>
          <w:bCs w:val="0"/>
          <w:sz w:val="32"/>
          <w:szCs w:val="32"/>
        </w:rPr>
        <w:t>县甘蔗技术推广站站长</w:t>
      </w:r>
    </w:p>
    <w:p w14:paraId="1A68A921">
      <w:pPr>
        <w:pStyle w:val="2"/>
        <w:ind w:firstLine="1920" w:firstLineChars="600"/>
        <w:rPr>
          <w:rFonts w:hint="eastAsia" w:eastAsia="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陈国生  </w:t>
      </w:r>
      <w:r>
        <w:rPr>
          <w:rFonts w:hint="eastAsia" w:ascii="仿宋_GB2312" w:hAnsi="仿宋_GB2312" w:eastAsia="仿宋_GB2312" w:cs="仿宋_GB2312"/>
          <w:b w:val="0"/>
          <w:bCs w:val="0"/>
          <w:sz w:val="32"/>
          <w:szCs w:val="32"/>
        </w:rPr>
        <w:t>双江南华糖业有限公司农务科科长</w:t>
      </w:r>
    </w:p>
    <w:p w14:paraId="2B21340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领导小组负责项目组织实施、协调服务，切实加强工作指导和统筹协调，确保项目有序有效推进。</w:t>
      </w:r>
    </w:p>
    <w:p w14:paraId="30EA801D">
      <w:pPr>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（二）强化资金保障。</w:t>
      </w:r>
      <w:r>
        <w:rPr>
          <w:rFonts w:hint="eastAsia" w:ascii="仿宋_GB2312" w:hAnsi="仿宋_GB2312" w:eastAsia="仿宋_GB2312" w:cs="仿宋_GB2312"/>
          <w:sz w:val="32"/>
          <w:szCs w:val="32"/>
        </w:rPr>
        <w:t>按照统筹规划、分步实施、多方筹措原则，通过政府支持一点、企业自筹一点的方式，创新投融资机制，加快形成财政优先保障、金融重点倾斜、企业参与的多元化投入保障机制，全力建设</w:t>
      </w:r>
      <w:r>
        <w:rPr>
          <w:rFonts w:hint="default" w:ascii="Times New Roman" w:hAnsi="Times New Roman" w:eastAsia="仿宋_GB2312" w:cs="Times New Roman"/>
          <w:b w:val="0"/>
          <w:bCs w:val="0"/>
          <w:sz w:val="32"/>
          <w:szCs w:val="32"/>
        </w:rPr>
        <w:t>10000</w:t>
      </w:r>
      <w:r>
        <w:rPr>
          <w:rFonts w:hint="eastAsia" w:ascii="仿宋_GB2312" w:hAnsi="仿宋_GB2312" w:eastAsia="仿宋_GB2312" w:cs="仿宋_GB2312"/>
          <w:sz w:val="32"/>
          <w:szCs w:val="32"/>
        </w:rPr>
        <w:t>亩土地改良，实施甘蔗机械化种植。</w:t>
      </w:r>
    </w:p>
    <w:p w14:paraId="6E46EF08">
      <w:pPr>
        <w:ind w:firstLine="64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（三）技术保障措施。</w:t>
      </w:r>
      <w:r>
        <w:rPr>
          <w:rFonts w:hint="eastAsia" w:ascii="仿宋_GB2312" w:hAnsi="仿宋_GB2312" w:eastAsia="仿宋_GB2312" w:cs="仿宋_GB2312"/>
          <w:sz w:val="32"/>
          <w:szCs w:val="32"/>
        </w:rPr>
        <w:t>建立技术服务体系，成立县级土地改良技术指导小组，由双江南华糖业有限公司原料副总经理赵国勇任组长，县甘蔗</w:t>
      </w:r>
      <w:r>
        <w:rPr>
          <w:rFonts w:hint="eastAsia" w:ascii="仿宋_GB2312" w:hAnsi="仿宋_GB2312" w:eastAsia="仿宋_GB2312" w:cs="仿宋_GB2312"/>
          <w:sz w:val="32"/>
          <w:szCs w:val="32"/>
          <w:lang w:val="en-US" w:eastAsia="zh-CN"/>
        </w:rPr>
        <w:t>技术</w:t>
      </w:r>
      <w:r>
        <w:rPr>
          <w:rFonts w:hint="eastAsia" w:ascii="仿宋_GB2312" w:hAnsi="仿宋_GB2312" w:eastAsia="仿宋_GB2312" w:cs="仿宋_GB2312"/>
          <w:sz w:val="32"/>
          <w:szCs w:val="32"/>
        </w:rPr>
        <w:t xml:space="preserve">推广站站长陆昌强、双江南华糖业有限公司农务科科长陈国生任副组长，县甘蔗技术推广站职工、双江南华糖业有限公司农务科农务员为成员，提供技术支持及跟踪服务，为土地改良项目实施提供技术保障。 </w:t>
      </w:r>
    </w:p>
    <w:p w14:paraId="4CC1D741">
      <w:pPr>
        <w:ind w:firstLine="643" w:firstLineChars="200"/>
        <w:rPr>
          <w:rFonts w:hint="eastAsia" w:ascii="仿宋" w:hAnsi="仿宋" w:eastAsia="仿宋" w:cs="仿宋"/>
          <w:sz w:val="32"/>
          <w:szCs w:val="32"/>
        </w:rPr>
      </w:pPr>
      <w:r>
        <w:rPr>
          <w:rFonts w:hint="eastAsia" w:ascii="黑体" w:hAnsi="黑体" w:eastAsia="黑体" w:cs="黑体"/>
          <w:b/>
          <w:bCs/>
          <w:sz w:val="32"/>
          <w:szCs w:val="32"/>
        </w:rPr>
        <w:t>附件：</w:t>
      </w:r>
      <w:r>
        <w:rPr>
          <w:rFonts w:hint="eastAsia" w:ascii="仿宋_GB2312" w:hAnsi="仿宋_GB2312" w:eastAsia="仿宋_GB2312" w:cs="仿宋_GB2312"/>
          <w:sz w:val="32"/>
          <w:szCs w:val="32"/>
        </w:rPr>
        <w:t>项目绩效申报表</w:t>
      </w:r>
    </w:p>
    <w:p w14:paraId="6F3AEE05">
      <w:pPr>
        <w:pStyle w:val="2"/>
        <w:rPr>
          <w:rFonts w:hint="eastAsia" w:ascii="仿宋" w:hAnsi="仿宋" w:eastAsia="仿宋" w:cs="仿宋"/>
          <w:sz w:val="32"/>
          <w:szCs w:val="32"/>
        </w:rPr>
      </w:pPr>
    </w:p>
    <w:p w14:paraId="1730CA01">
      <w:pPr>
        <w:pStyle w:val="2"/>
        <w:ind w:left="640" w:firstLine="640" w:firstLineChars="200"/>
        <w:rPr>
          <w:rFonts w:hint="eastAsia" w:ascii="仿宋_GB2312" w:hAnsi="仿宋_GB2312" w:eastAsia="仿宋_GB2312" w:cs="仿宋_GB2312"/>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双江自治县农业农村局</w:t>
      </w:r>
    </w:p>
    <w:p w14:paraId="3B0FF1D8">
      <w:pPr>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202</w:t>
      </w:r>
      <w:r>
        <w:rPr>
          <w:rFonts w:hint="default" w:ascii="Times New Roman" w:hAnsi="Times New Roman" w:eastAsia="仿宋_GB2312" w:cs="Times New Roman"/>
          <w:b w:val="0"/>
          <w:bCs w:val="0"/>
          <w:color w:val="auto"/>
          <w:sz w:val="32"/>
          <w:szCs w:val="32"/>
          <w:lang w:val="en-US" w:eastAsia="zh-CN"/>
        </w:rPr>
        <w:t>3</w:t>
      </w:r>
      <w:r>
        <w:rPr>
          <w:rFonts w:hint="eastAsia" w:ascii="仿宋_GB2312" w:hAnsi="仿宋_GB2312" w:eastAsia="仿宋_GB2312" w:cs="仿宋_GB2312"/>
          <w:color w:val="auto"/>
          <w:sz w:val="32"/>
          <w:szCs w:val="32"/>
        </w:rPr>
        <w:t>年</w:t>
      </w:r>
      <w:r>
        <w:rPr>
          <w:rFonts w:hint="default" w:ascii="Times New Roman" w:hAnsi="Times New Roman" w:eastAsia="仿宋_GB2312" w:cs="Times New Roman"/>
          <w:b w:val="0"/>
          <w:bCs w:val="0"/>
          <w:color w:val="auto"/>
          <w:sz w:val="32"/>
          <w:szCs w:val="32"/>
          <w:lang w:val="en-US" w:eastAsia="zh-CN"/>
        </w:rPr>
        <w:t>4</w:t>
      </w:r>
      <w:r>
        <w:rPr>
          <w:rFonts w:hint="eastAsia" w:ascii="仿宋_GB2312" w:hAnsi="仿宋_GB2312" w:eastAsia="仿宋_GB2312" w:cs="仿宋_GB2312"/>
          <w:color w:val="auto"/>
          <w:sz w:val="32"/>
          <w:szCs w:val="32"/>
        </w:rPr>
        <w:t>月</w:t>
      </w:r>
      <w:r>
        <w:rPr>
          <w:rFonts w:hint="default" w:ascii="Times New Roman" w:hAnsi="Times New Roman" w:eastAsia="仿宋_GB2312" w:cs="Times New Roman"/>
          <w:b w:val="0"/>
          <w:bCs w:val="0"/>
          <w:color w:val="auto"/>
          <w:sz w:val="32"/>
          <w:szCs w:val="32"/>
          <w:lang w:val="en-US" w:eastAsia="zh-CN"/>
        </w:rPr>
        <w:t>28</w:t>
      </w:r>
      <w:r>
        <w:rPr>
          <w:rFonts w:hint="eastAsia" w:ascii="仿宋_GB2312" w:hAnsi="仿宋_GB2312" w:eastAsia="仿宋_GB2312" w:cs="仿宋_GB2312"/>
          <w:color w:val="auto"/>
          <w:sz w:val="32"/>
          <w:szCs w:val="32"/>
        </w:rPr>
        <w:t>日</w:t>
      </w:r>
    </w:p>
    <w:p w14:paraId="01F78B74">
      <w:pPr>
        <w:rPr>
          <w:rFonts w:hint="eastAsia" w:ascii="仿宋_GB2312" w:hAnsi="仿宋_GB2312" w:eastAsia="仿宋_GB2312" w:cs="仿宋_GB2312"/>
          <w:color w:val="FF0000"/>
          <w:sz w:val="32"/>
          <w:szCs w:val="32"/>
        </w:rPr>
      </w:pPr>
    </w:p>
    <w:p w14:paraId="14533058">
      <w:pPr>
        <w:rPr>
          <w:rFonts w:hint="eastAsia" w:ascii="仿宋" w:hAnsi="仿宋" w:eastAsia="仿宋" w:cs="仿宋"/>
          <w:sz w:val="32"/>
          <w:szCs w:val="32"/>
        </w:rPr>
      </w:pPr>
    </w:p>
    <w:sectPr>
      <w:footerReference r:id="rId6" w:type="default"/>
      <w:pgSz w:w="11906" w:h="16838"/>
      <w:pgMar w:top="1984" w:right="1474" w:bottom="1757" w:left="1474" w:header="851" w:footer="992" w:gutter="0"/>
      <w:pgNumType w:start="1"/>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C04B8">
    <w:pPr>
      <w:pStyle w:val="3"/>
      <w:tabs>
        <w:tab w:val="clear" w:pos="4153"/>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30CF38">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2B30CF38">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38A06">
    <w:pPr>
      <w:pStyle w:val="3"/>
      <w:tabs>
        <w:tab w:val="clear" w:pos="4153"/>
      </w:tabs>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0EAF27">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xTN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2cg0Ib44JC5d+MuoENRfDKRVG80blNXh8L1kPf9H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dDFM3wAEAAI0DAAAOAAAAAAAAAAEAIAAAAB4BAABkcnMvZTJvRG9jLnhtbFBLBQYA&#10;AAAABgAGAFkBAABQBQAAAAA=&#10;">
              <v:fill on="f" focussize="0,0"/>
              <v:stroke on="f"/>
              <v:imagedata o:title=""/>
              <o:lock v:ext="edit" aspectratio="f"/>
              <v:textbox inset="0mm,0mm,0mm,0mm" style="mso-fit-shape-to-text:t;">
                <w:txbxContent>
                  <w:p w14:paraId="020EAF27">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261FF">
    <w:pPr>
      <w:pStyle w:val="3"/>
      <w:tabs>
        <w:tab w:val="clear" w:pos="4153"/>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C10EB4">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DC10EB4">
                    <w:pPr>
                      <w:pStyle w:val="3"/>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76F70F">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0876F70F">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1FFB6">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50C21"/>
    <w:multiLevelType w:val="singleLevel"/>
    <w:tmpl w:val="BFB50C21"/>
    <w:lvl w:ilvl="0" w:tentative="0">
      <w:start w:val="1"/>
      <w:numFmt w:val="chineseCounting"/>
      <w:suff w:val="nothing"/>
      <w:lvlText w:val="%1、"/>
      <w:lvlJc w:val="left"/>
      <w:rPr>
        <w:rFonts w:hint="eastAsia"/>
      </w:rPr>
    </w:lvl>
  </w:abstractNum>
  <w:abstractNum w:abstractNumId="1">
    <w:nsid w:val="4161E329"/>
    <w:multiLevelType w:val="singleLevel"/>
    <w:tmpl w:val="4161E329"/>
    <w:lvl w:ilvl="0" w:tentative="0">
      <w:start w:val="1"/>
      <w:numFmt w:val="chineseCounting"/>
      <w:suff w:val="nothing"/>
      <w:lvlText w:val="（%1）"/>
      <w:lvlJc w:val="left"/>
      <w:pPr>
        <w:ind w:left="-13"/>
      </w:pPr>
      <w:rPr>
        <w:rFonts w:hint="eastAsia"/>
      </w:rPr>
    </w:lvl>
  </w:abstractNum>
  <w:abstractNum w:abstractNumId="2">
    <w:nsid w:val="64004281"/>
    <w:multiLevelType w:val="singleLevel"/>
    <w:tmpl w:val="64004281"/>
    <w:lvl w:ilvl="0" w:tentative="0">
      <w:start w:val="1"/>
      <w:numFmt w:val="chineseCounting"/>
      <w:suff w:val="nothing"/>
      <w:lvlText w:val="（%1）"/>
      <w:lvlJc w:val="left"/>
      <w:rPr>
        <w:rFonts w:hint="eastAsia"/>
      </w:rPr>
    </w:lvl>
  </w:abstractNum>
  <w:abstractNum w:abstractNumId="3">
    <w:nsid w:val="7F92AB3F"/>
    <w:multiLevelType w:val="singleLevel"/>
    <w:tmpl w:val="7F92AB3F"/>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YjNjMmIxNzkwOWZhZDMzNWNiY2ZjZTZkZTk1MWMifQ=="/>
  </w:docVars>
  <w:rsids>
    <w:rsidRoot w:val="5B5727B7"/>
    <w:rsid w:val="000F6C07"/>
    <w:rsid w:val="00167256"/>
    <w:rsid w:val="00663203"/>
    <w:rsid w:val="00770D66"/>
    <w:rsid w:val="0080577C"/>
    <w:rsid w:val="00B02F50"/>
    <w:rsid w:val="00E4081A"/>
    <w:rsid w:val="00F37C43"/>
    <w:rsid w:val="0123584C"/>
    <w:rsid w:val="015F0CFB"/>
    <w:rsid w:val="01802E20"/>
    <w:rsid w:val="01DB715F"/>
    <w:rsid w:val="01ED69B9"/>
    <w:rsid w:val="020C4ACF"/>
    <w:rsid w:val="021F6AE4"/>
    <w:rsid w:val="025762FD"/>
    <w:rsid w:val="02C30F80"/>
    <w:rsid w:val="02EC43A6"/>
    <w:rsid w:val="056C5DB2"/>
    <w:rsid w:val="05E56CF0"/>
    <w:rsid w:val="05FD45AD"/>
    <w:rsid w:val="069F3A73"/>
    <w:rsid w:val="06CB567E"/>
    <w:rsid w:val="07821DE2"/>
    <w:rsid w:val="078F0070"/>
    <w:rsid w:val="080E308C"/>
    <w:rsid w:val="08E3223D"/>
    <w:rsid w:val="09433E5F"/>
    <w:rsid w:val="095D1A5F"/>
    <w:rsid w:val="0A2B31B0"/>
    <w:rsid w:val="0AE6340F"/>
    <w:rsid w:val="0C4927E4"/>
    <w:rsid w:val="0CA064C4"/>
    <w:rsid w:val="0DCC005F"/>
    <w:rsid w:val="0E2F621E"/>
    <w:rsid w:val="0E3D4318"/>
    <w:rsid w:val="0E6379F0"/>
    <w:rsid w:val="0E8824E1"/>
    <w:rsid w:val="0F6B6D3C"/>
    <w:rsid w:val="106434F7"/>
    <w:rsid w:val="115E1E13"/>
    <w:rsid w:val="132B4E6C"/>
    <w:rsid w:val="15661AAD"/>
    <w:rsid w:val="1593371E"/>
    <w:rsid w:val="16E52DD2"/>
    <w:rsid w:val="179B3850"/>
    <w:rsid w:val="188071F0"/>
    <w:rsid w:val="188923E0"/>
    <w:rsid w:val="18B242B7"/>
    <w:rsid w:val="19D13935"/>
    <w:rsid w:val="1A187BF4"/>
    <w:rsid w:val="1A3B50D7"/>
    <w:rsid w:val="1CD52F47"/>
    <w:rsid w:val="1CE01472"/>
    <w:rsid w:val="1DC2261F"/>
    <w:rsid w:val="1E0515A3"/>
    <w:rsid w:val="1E2064FE"/>
    <w:rsid w:val="1E2372DA"/>
    <w:rsid w:val="1EDD2495"/>
    <w:rsid w:val="1EFD4A5B"/>
    <w:rsid w:val="1F050B43"/>
    <w:rsid w:val="1F0E25FD"/>
    <w:rsid w:val="1F5D5168"/>
    <w:rsid w:val="1F732632"/>
    <w:rsid w:val="1FDC1E90"/>
    <w:rsid w:val="213F295B"/>
    <w:rsid w:val="22100000"/>
    <w:rsid w:val="22943111"/>
    <w:rsid w:val="22E3253F"/>
    <w:rsid w:val="230C338E"/>
    <w:rsid w:val="24A57D2D"/>
    <w:rsid w:val="25196512"/>
    <w:rsid w:val="25487C42"/>
    <w:rsid w:val="25570763"/>
    <w:rsid w:val="25C1100C"/>
    <w:rsid w:val="267540E9"/>
    <w:rsid w:val="27137967"/>
    <w:rsid w:val="273E3BB7"/>
    <w:rsid w:val="274E0E73"/>
    <w:rsid w:val="282247C5"/>
    <w:rsid w:val="2845528C"/>
    <w:rsid w:val="286A3E9E"/>
    <w:rsid w:val="28920576"/>
    <w:rsid w:val="29385A89"/>
    <w:rsid w:val="297D349C"/>
    <w:rsid w:val="29C43C9B"/>
    <w:rsid w:val="29FD13D8"/>
    <w:rsid w:val="2B6330C4"/>
    <w:rsid w:val="2B650564"/>
    <w:rsid w:val="2B8E04F4"/>
    <w:rsid w:val="2BF50AE6"/>
    <w:rsid w:val="2C3D50D7"/>
    <w:rsid w:val="2C520D68"/>
    <w:rsid w:val="2C535013"/>
    <w:rsid w:val="2CA37BC6"/>
    <w:rsid w:val="2DAE337B"/>
    <w:rsid w:val="2E2C3D6B"/>
    <w:rsid w:val="2E33148C"/>
    <w:rsid w:val="2E59531A"/>
    <w:rsid w:val="2EB01C1E"/>
    <w:rsid w:val="2EBB437C"/>
    <w:rsid w:val="2F773EC3"/>
    <w:rsid w:val="2FA557AC"/>
    <w:rsid w:val="30F41F65"/>
    <w:rsid w:val="31CF28DA"/>
    <w:rsid w:val="31D73965"/>
    <w:rsid w:val="329B4531"/>
    <w:rsid w:val="339634A3"/>
    <w:rsid w:val="33F543C4"/>
    <w:rsid w:val="34AC12F6"/>
    <w:rsid w:val="34AD40D4"/>
    <w:rsid w:val="35B02FEC"/>
    <w:rsid w:val="3664311A"/>
    <w:rsid w:val="36812A38"/>
    <w:rsid w:val="36857B83"/>
    <w:rsid w:val="36CA5564"/>
    <w:rsid w:val="371B24B0"/>
    <w:rsid w:val="38F95634"/>
    <w:rsid w:val="394A4C3B"/>
    <w:rsid w:val="3968617B"/>
    <w:rsid w:val="396A06A2"/>
    <w:rsid w:val="39914A73"/>
    <w:rsid w:val="3A317365"/>
    <w:rsid w:val="3A5E7B06"/>
    <w:rsid w:val="3B8E32E7"/>
    <w:rsid w:val="3BC7214B"/>
    <w:rsid w:val="3C8D43D6"/>
    <w:rsid w:val="3CDF712B"/>
    <w:rsid w:val="3D624569"/>
    <w:rsid w:val="3D7A58F5"/>
    <w:rsid w:val="3DE65912"/>
    <w:rsid w:val="3E121F75"/>
    <w:rsid w:val="3E7962AA"/>
    <w:rsid w:val="3EAD3132"/>
    <w:rsid w:val="3EE66C67"/>
    <w:rsid w:val="3F5A31E0"/>
    <w:rsid w:val="3F5C62BF"/>
    <w:rsid w:val="40D37319"/>
    <w:rsid w:val="41B101C9"/>
    <w:rsid w:val="4208609A"/>
    <w:rsid w:val="422202DE"/>
    <w:rsid w:val="424A0A4B"/>
    <w:rsid w:val="425C36C5"/>
    <w:rsid w:val="42813BA5"/>
    <w:rsid w:val="42CF7929"/>
    <w:rsid w:val="42D44234"/>
    <w:rsid w:val="42FD615C"/>
    <w:rsid w:val="436048C1"/>
    <w:rsid w:val="44473F87"/>
    <w:rsid w:val="447E6191"/>
    <w:rsid w:val="45AB2C4B"/>
    <w:rsid w:val="460430CB"/>
    <w:rsid w:val="463422D1"/>
    <w:rsid w:val="46572306"/>
    <w:rsid w:val="465B08EE"/>
    <w:rsid w:val="46607F75"/>
    <w:rsid w:val="466A4B56"/>
    <w:rsid w:val="46FB4644"/>
    <w:rsid w:val="4705356F"/>
    <w:rsid w:val="48450CD9"/>
    <w:rsid w:val="4946291E"/>
    <w:rsid w:val="49D45C55"/>
    <w:rsid w:val="4A0F5BBA"/>
    <w:rsid w:val="4A8D150C"/>
    <w:rsid w:val="4AD76EA9"/>
    <w:rsid w:val="4B307F16"/>
    <w:rsid w:val="4C70469B"/>
    <w:rsid w:val="4C9340EC"/>
    <w:rsid w:val="4C9A3E85"/>
    <w:rsid w:val="4CCF7313"/>
    <w:rsid w:val="4D994072"/>
    <w:rsid w:val="4DAE120F"/>
    <w:rsid w:val="4E363C79"/>
    <w:rsid w:val="4EB7213F"/>
    <w:rsid w:val="4F801A89"/>
    <w:rsid w:val="507168FF"/>
    <w:rsid w:val="518A6EF2"/>
    <w:rsid w:val="521E283C"/>
    <w:rsid w:val="524A3889"/>
    <w:rsid w:val="53FE7EAE"/>
    <w:rsid w:val="5417225F"/>
    <w:rsid w:val="54290071"/>
    <w:rsid w:val="54A11173"/>
    <w:rsid w:val="54EA4070"/>
    <w:rsid w:val="55413844"/>
    <w:rsid w:val="563C7FFE"/>
    <w:rsid w:val="57D05C67"/>
    <w:rsid w:val="582708F3"/>
    <w:rsid w:val="596D2009"/>
    <w:rsid w:val="5AA748BC"/>
    <w:rsid w:val="5AB43950"/>
    <w:rsid w:val="5B454B50"/>
    <w:rsid w:val="5B5727B7"/>
    <w:rsid w:val="5C761859"/>
    <w:rsid w:val="5D6F50A8"/>
    <w:rsid w:val="5DD04510"/>
    <w:rsid w:val="5E600D3A"/>
    <w:rsid w:val="5ED67107"/>
    <w:rsid w:val="5F0811F5"/>
    <w:rsid w:val="5F8D6B96"/>
    <w:rsid w:val="5F9A59E1"/>
    <w:rsid w:val="61345E33"/>
    <w:rsid w:val="64313A7D"/>
    <w:rsid w:val="645557EB"/>
    <w:rsid w:val="65C917D3"/>
    <w:rsid w:val="66A75C56"/>
    <w:rsid w:val="66CF1F30"/>
    <w:rsid w:val="66FC7077"/>
    <w:rsid w:val="67003202"/>
    <w:rsid w:val="671F0788"/>
    <w:rsid w:val="688B0A2A"/>
    <w:rsid w:val="69294625"/>
    <w:rsid w:val="698C055C"/>
    <w:rsid w:val="69CF7B94"/>
    <w:rsid w:val="6B2A1D17"/>
    <w:rsid w:val="6B500A5C"/>
    <w:rsid w:val="6B6D3B2B"/>
    <w:rsid w:val="6B891CA0"/>
    <w:rsid w:val="6C2D445E"/>
    <w:rsid w:val="6CBC1485"/>
    <w:rsid w:val="6CEC5351"/>
    <w:rsid w:val="6D62374C"/>
    <w:rsid w:val="6DF138C3"/>
    <w:rsid w:val="6FCE69A3"/>
    <w:rsid w:val="7073126B"/>
    <w:rsid w:val="708C17E3"/>
    <w:rsid w:val="70AC7338"/>
    <w:rsid w:val="71BC4EED"/>
    <w:rsid w:val="71E4767A"/>
    <w:rsid w:val="72A7258E"/>
    <w:rsid w:val="72D27B9E"/>
    <w:rsid w:val="73155AC0"/>
    <w:rsid w:val="733707D8"/>
    <w:rsid w:val="73517B50"/>
    <w:rsid w:val="73A37864"/>
    <w:rsid w:val="73C02F56"/>
    <w:rsid w:val="74C7385F"/>
    <w:rsid w:val="74D306F8"/>
    <w:rsid w:val="74F25ED2"/>
    <w:rsid w:val="750619F3"/>
    <w:rsid w:val="75F51BC6"/>
    <w:rsid w:val="761962BC"/>
    <w:rsid w:val="76F16EE2"/>
    <w:rsid w:val="783F6E10"/>
    <w:rsid w:val="794C26E1"/>
    <w:rsid w:val="7B4651EC"/>
    <w:rsid w:val="7BA86B63"/>
    <w:rsid w:val="7CEC37CB"/>
    <w:rsid w:val="7D7558BB"/>
    <w:rsid w:val="7DFB081F"/>
    <w:rsid w:val="7FF86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unhideWhenUsed/>
    <w:qFormat/>
    <w:uiPriority w:val="9"/>
    <w:pPr>
      <w:keepNext/>
      <w:keepLines/>
      <w:spacing w:before="100" w:after="100" w:line="480" w:lineRule="auto"/>
      <w:outlineLvl w:val="1"/>
    </w:pPr>
    <w:rPr>
      <w:rFonts w:ascii="Cambria" w:hAnsi="Cambria" w:cs="Times New Roman"/>
      <w:b/>
      <w:bCs/>
      <w:sz w:val="30"/>
      <w:szCs w:val="32"/>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
    <w:next w:val="9"/>
    <w:qFormat/>
    <w:uiPriority w:val="0"/>
    <w:pPr>
      <w:widowControl w:val="0"/>
      <w:jc w:val="both"/>
    </w:pPr>
    <w:rPr>
      <w:rFonts w:ascii="Calibri" w:hAnsi="Calibri" w:eastAsia="宋体" w:cs="黑体"/>
      <w:kern w:val="2"/>
      <w:sz w:val="21"/>
      <w:szCs w:val="24"/>
      <w:lang w:val="en-US" w:eastAsia="zh-CN" w:bidi="ar-SA"/>
    </w:rPr>
  </w:style>
  <w:style w:type="paragraph" w:customStyle="1" w:styleId="9">
    <w:name w:val="图表目录1"/>
    <w:basedOn w:val="8"/>
    <w:next w:val="8"/>
    <w:qFormat/>
    <w:uiPriority w:val="0"/>
    <w:pPr>
      <w:ind w:left="200" w:leftChars="200" w:hanging="200" w:hanging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3708</Words>
  <Characters>4382</Characters>
  <Lines>28</Lines>
  <Paragraphs>8</Paragraphs>
  <TotalTime>1</TotalTime>
  <ScaleCrop>false</ScaleCrop>
  <LinksUpToDate>false</LinksUpToDate>
  <CharactersWithSpaces>4543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2021-05-07T00:44:00Z</dcterms:created>
  <dc:creator>Administrator</dc:creator>
  <cp:lastModifiedBy>杨易安</cp:lastModifiedBy>
  <cp:lastPrinted>2021-05-07T07:21:00Z</cp:lastPrinted>
  <dcterms:modified xsi:type="dcterms:W3CDTF">2024-08-15T09:05:14Z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4303F7ACBF0E4B42A764FAF1D7859188_13</vt:lpwstr>
  </property>
</Properties>
</file>