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双江自治县原县委、原政协办公片区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树木砍伐方案</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小标宋简体" w:cs="Times New Roman"/>
          <w:sz w:val="44"/>
          <w:szCs w:val="4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据《城市绿化条例》《临沧市城市绿化管理条例实施办法》等绿化法规、文件精神，结合第一完全中学改扩建（一期）项目施工需要，根据双江自治县人民政府专题会议纪要第21期会议决定，县教育体育局拟对对原县委、原政协办公片区树木进行砍伐，砍伐方案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一、成立领导小组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组  长：</w:t>
      </w:r>
      <w:r>
        <w:rPr>
          <w:rFonts w:hint="default" w:ascii="Times New Roman" w:hAnsi="Times New Roman" w:eastAsia="仿宋_GB2312" w:cs="Times New Roman"/>
          <w:color w:val="000000"/>
          <w:kern w:val="0"/>
          <w:sz w:val="32"/>
          <w:szCs w:val="32"/>
          <w:lang w:val="en-US" w:eastAsia="zh-CN" w:bidi="ar"/>
        </w:rPr>
        <w:t>靳  鹏   教体局党总书记、局长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副组长：</w:t>
      </w:r>
      <w:r>
        <w:rPr>
          <w:rFonts w:hint="default" w:ascii="Times New Roman" w:hAnsi="Times New Roman" w:eastAsia="仿宋_GB2312" w:cs="Times New Roman"/>
          <w:color w:val="000000"/>
          <w:kern w:val="0"/>
          <w:sz w:val="32"/>
          <w:szCs w:val="32"/>
          <w:lang w:val="en-US" w:eastAsia="zh-CN" w:bidi="ar"/>
        </w:rPr>
        <w:t>李  卿   财政局副局长，国资委主任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铁  梅</w:t>
      </w:r>
      <w:r>
        <w:rPr>
          <w:rFonts w:hint="default" w:ascii="Times New Roman" w:hAnsi="Times New Roman" w:eastAsia="仿宋_GB2312" w:cs="Times New Roman"/>
          <w:b/>
          <w:bCs/>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  县教育体育局专职副书记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成  员：</w:t>
      </w:r>
      <w:r>
        <w:rPr>
          <w:rFonts w:hint="default" w:ascii="Times New Roman" w:hAnsi="Times New Roman" w:eastAsia="仿宋_GB2312" w:cs="Times New Roman"/>
          <w:color w:val="000000"/>
          <w:kern w:val="0"/>
          <w:sz w:val="32"/>
          <w:szCs w:val="32"/>
          <w:lang w:val="en-US" w:eastAsia="zh-CN" w:bidi="ar"/>
        </w:rPr>
        <w:t>高国堂     教体局项目办负责人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王明忠     兴顺和公司市场拓展部主任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杨  林     中冶天工项目经理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赵丽珠     教体局办公室负责人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李文学     教体局项目办业务员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毕永平     教体局项目办业务员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领导小组下设办公室在教体局项目办，由靳鹏担任办公室主任，负责项目推进情况，并统管一中改扩建工作。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二、项目实施背景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双江自治县2020年常住总人口18.6万，</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十三五</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 xml:space="preserve">期间人口年均增长1302人，增长率为0.7%。随着经济社会的不断发展，我县外来营商、度假旅游、进城务工、移民入城、购房入城等人员将大量增加，到2025年全县常住总人口数预计将达20万。同时，我县教育教学质量逐年提高，特别是高中品牌化效应日渐凸显，城区学龄人口和外县籍学生也逐年递增，结合近5年教育统计数据及户籍学龄人口数测算，到2025年我县在校（园）总人数预计将达41200人，其中学前阶段预计在园幼儿7700人，小学阶段预计在校生17500 人，初中阶段预计在校生7900人，高中阶段预计在校生8100人，其中普通高中6000人（双江籍学生3600人），职业教育2100人。而双江县第一完全中学仅能容纳4300名普通高中学生，职教中心仅能容纳1500名学生，仍有2300名学生无法在双江就读高中。特别是边远少数民族贫困地区学生往往因为各种原因，义务教育阶段辍学学生较多，读普通高中和职业高中学生不多，严重制约劳动力素质的整体提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双江是一个典型的边疆民族自治县，少数民族人口呈大杂居、小聚居形式分布，少数民族人口占全县人口的44.5%。全县民族经济健康发展，民族法制工作成效显著，民族文化繁荣发展，少数民族干部队伍和人才队伍不断壮大，民族政策落地开花，民生保障进一步改善，民族理论研究不断创新，宗教领域更加和谐稳定，少数民族地区社会管理井然有序，各民族间同生共荣。为进一步巩固民族团结进步边疆繁荣稳定示范区建设，深入实施“产业兴县、文化名县”战略，迫切需要建设一所第一完全中学，进一步优化县城学校布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三、项目实施的必要性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是双江县城市和经济发展的需要“十四五”时期是双江在实现全面脱贫和全面建成小康社会之后，步入高质量跨越发展阶段和向“第二次跨越”进军的第一个五年。必须深刻认识新发展阶段的新变化、新要求，紧紧把握临沧经济社会发展“三个阶段性特征”，找准双江在临沧新发展格局中的位置，把握机遇、扩大优势、补齐短板，深入贯彻新发展理念，深度融入国家“一带一路”辐射中心建设、国家可持续发展议程创新示范区建设，为实现双江可持续、高质量、跨越发展奠定坚实基础。全面贯彻党的基本路线、方针和政策，自觉在思想上政治上行动上同党中央保持高度一致，确保中央、省委、市委的各项决策部署在双江全面落实，为实现高质量发展提供根本保证坚持全县“一盘棋”发展观念，统筹经济社会发展全局，强化科学规划和合理布局，夯实发展基础、补齐发展短板、提升发展速度，实现全县经济社会高质量发展项目的实施有利于不断提高双江县教育快速健康发展，能为全面建</w:t>
      </w:r>
      <w:r>
        <w:rPr>
          <w:rFonts w:hint="eastAsia" w:ascii="Times New Roman" w:hAnsi="Times New Roman" w:eastAsia="仿宋_GB2312" w:cs="Times New Roman"/>
          <w:color w:val="000000"/>
          <w:kern w:val="0"/>
          <w:sz w:val="32"/>
          <w:szCs w:val="32"/>
          <w:lang w:val="en-US" w:eastAsia="zh-CN" w:bidi="ar"/>
        </w:rPr>
        <w:t>成</w:t>
      </w:r>
      <w:r>
        <w:rPr>
          <w:rFonts w:hint="default" w:ascii="Times New Roman" w:hAnsi="Times New Roman" w:eastAsia="仿宋_GB2312" w:cs="Times New Roman"/>
          <w:color w:val="000000"/>
          <w:kern w:val="0"/>
          <w:sz w:val="32"/>
          <w:szCs w:val="32"/>
          <w:lang w:val="en-US" w:eastAsia="zh-CN" w:bidi="ar"/>
        </w:rPr>
        <w:t xml:space="preserve">小康社会、加快推进社会主义现代化和双江县城市经济的发展提供人才和智力支持。根据学校整体规划目标，实施一期改扩建工程，完善办学条件，以适应双江县教育发展的需要。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是加快教育发展和人才培养的需要经济社会发展迫切要求加快发展教育，尤其是基础教育。教育是发展科学技术和培养人才的基础，在现代化建设中具有先导性全局性作用。教育服务、服从于经济社会发展，既是贯彻党的教育方针的必然要求，也是时代赋予教育的历史使命。双江县经济社会发展正处在一个新的上升时期，正在全面加速新型工业化、农业现代化、新型城镇化和经济市场化。本项目建设，完善和优化了双江县教育发展布局，缓解了城区中学入学压力，为当地经济建设培养有用人才，适应了双江县经济社会发展的需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3.是提升基础教育质量的需要把教育作为国计民生的基础来抓，保障义务教育，发展各类教育，推进素质教育，提高教育现代化水平，不断满足广大人民群众对教育的发展愿望，这是新时期教育事业发展的方向和重点。随着双江县经济的快速发展，城区教育不足、基础教育质量亟待提高的问题也日益突出。因此，建设双江自治县第一完全中学，是一项关注民生福祉、惠及子孙后代的重要举措。第一完全中学的建设，不仅有利于扩大优质教育资源，缓解城区教育资源紧缺矛盾、提升双江县教育规模和档次、提升基础教育质量，提高教育现代化水平；而且有利于更为全面的开展普及义务教育，不断满足广大人民群众对教育发展的愿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4.是双江自治县第一完全中学自身发展的需要通过本项目的建设可以解决双江自治县第一完全中学教学用房、学生宿舍严重不足的情况，可以从根本上改善双江自治县第一完全中学的办学条件，为现在和未来全县的初高中教育提供良好的基础设施；为学校提高办学质量，扩大招生规模，提高双江县人民素质以及学校自身的发展提供有力的基础设施及办学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四、项目实施的可行性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1 .有强有力的政策保障</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党和政府更加重视教育。党的十八大以来，习近平总书记高度重视教育系统精神文明建设，对加强立德树人、以德铸魂、以文化人等工作作出 一系列重要指示，为教育系统开展精神文明建设提供了根本遵循。为党育 人、为国育才是教育的初心使命，加强教育系统精神文明建设，必须紧紧 围绕这一初心使命，坚持立德的目的是育人，把精神文明建设落脚到时代新人培育上来。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双江县委、县政府认真落实教育优先发展的各项政策措施，对教育工作高度关注，做出了建设双江自治县第一完全中学的决定，专门成立了筹建工作领导小组。并对双江自治县第一完全中学项目规划、土地、资金等做出安排，给予优惠政策措施，对项目建设的监督、管理工作提出具体要求，明确提出要把双江自治县第一完全中学建设列入“十四五”重点建设项目之一，这充分体现双江</w:t>
      </w:r>
      <w:bookmarkStart w:id="0" w:name="_GoBack"/>
      <w:bookmarkEnd w:id="0"/>
      <w:r>
        <w:rPr>
          <w:rFonts w:hint="default" w:ascii="Times New Roman" w:hAnsi="Times New Roman" w:eastAsia="仿宋_GB2312" w:cs="Times New Roman"/>
          <w:color w:val="000000"/>
          <w:kern w:val="0"/>
          <w:sz w:val="32"/>
          <w:szCs w:val="32"/>
          <w:lang w:val="en-US" w:eastAsia="zh-CN" w:bidi="ar"/>
        </w:rPr>
        <w:t>县委、县政府对教育工作的重视，为双江自治县第一完全中学的创办和长远发展提供了良好的政策保障和发展环境。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2 .有人民群众的大力支持</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双江县秉承崇文好学的优良传统，坚持科教兴县，成为教书育人的沃土，基础教育水平不断提升，随着经济社会不断发展，人民群众比任何时候都更加关注教育。双江自治县第一完全中学改扩建项目，凝聚党心、民意，饱含人民群众对教育的关爱和期盼，是一项德政工程和民心工程。全县人民对项目建设将会给予大力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 xml:space="preserve">3.项目符合双江县教育发展规划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双江县教育体育发展“十四五”规划目标任务是：完善公平公正、共建共享的公共服务体制机制，加强民族地区教育文化、医疗卫生、社会保障、法律服务等基本公共服务建设。着力改善民族地区义务教育薄弱学校基本办学条件，实现中小学生均占地面积、生均校舍面积等指标基本达到国家标准。保障农民工随迁子女在普惠性幼儿园、公办学校接受学前教育和义务教育，以及享受中等职业教育免费政策。项目建设符合双江县教育体育发展“十四五”规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 xml:space="preserve">4.项目符合双江县经济社会发展总体规划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双江县把教育优先纳入经济社会发展总体规划和城市发展规划，根据城市化进程的要求，科学做好城镇化教育规划和建设工作，推进教育事业均衡协调和可持续发展。项目建设符合双江县经济社会发展总体规划。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五、方案内容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（一）方案名称</w:t>
      </w:r>
      <w:r>
        <w:rPr>
          <w:rFonts w:hint="default" w:ascii="Times New Roman" w:hAnsi="Times New Roman" w:eastAsia="仿宋_GB2312" w:cs="Times New Roman"/>
          <w:color w:val="000000"/>
          <w:kern w:val="0"/>
          <w:sz w:val="32"/>
          <w:szCs w:val="32"/>
          <w:lang w:val="en-US" w:eastAsia="zh-CN" w:bidi="ar"/>
        </w:rPr>
        <w:t>：双江自治县原县委、原政协办公片区树木砍伐方案。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（二）建设地点：</w:t>
      </w:r>
      <w:r>
        <w:rPr>
          <w:rFonts w:hint="default" w:ascii="Times New Roman" w:hAnsi="Times New Roman" w:eastAsia="仿宋_GB2312" w:cs="Times New Roman"/>
          <w:color w:val="000000"/>
          <w:kern w:val="0"/>
          <w:sz w:val="32"/>
          <w:szCs w:val="32"/>
          <w:lang w:val="en-US" w:eastAsia="zh-CN" w:bidi="ar"/>
        </w:rPr>
        <w:t>原县委、原政协办公区。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（三）方案内容：</w:t>
      </w:r>
      <w:r>
        <w:rPr>
          <w:rFonts w:hint="default" w:ascii="Times New Roman" w:hAnsi="Times New Roman" w:eastAsia="仿宋_GB2312" w:cs="Times New Roman"/>
          <w:color w:val="000000"/>
          <w:kern w:val="0"/>
          <w:sz w:val="32"/>
          <w:szCs w:val="32"/>
          <w:lang w:val="en-US" w:eastAsia="zh-CN" w:bidi="ar"/>
        </w:rPr>
        <w:t>砍伐原县委、原中学办公区内树木233棵。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（四）投资估算：</w:t>
      </w:r>
      <w:r>
        <w:rPr>
          <w:rFonts w:hint="default" w:ascii="Times New Roman" w:hAnsi="Times New Roman" w:eastAsia="仿宋_GB2312" w:cs="Times New Roman"/>
          <w:color w:val="000000"/>
          <w:kern w:val="0"/>
          <w:sz w:val="32"/>
          <w:szCs w:val="32"/>
          <w:lang w:val="en-US" w:eastAsia="zh-CN" w:bidi="ar"/>
        </w:rPr>
        <w:t>14万元。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六、效益分析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教育是国之根本，大力发展中学教育事业是我国科教兴国基本政策为重要内容。双江自治县第一完全中学改扩建项目正是以实现适度规模办学、实现教育均衡发展、实现公平教育为理念的项目，方案通过后将大大加快第一中学改扩建项目推进，建成后将为双江县输送更多高素质的专业人才，是科教兴国战略的重要体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本项目建成后将极大的提高双江自治县第一完全中学的办学条件，为更多的学生提供学习机会，保障了广大师生的生命安全，将提升当地教育教学水平，为当地社会经济发展奠定坚实的基础。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附件：双江自治县原县委、原政协施工区域树木统计表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widowControl/>
        <w:suppressLineNumbers w:val="0"/>
        <w:jc w:val="both"/>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ind w:firstLine="420" w:firstLineChars="200"/>
        <w:jc w:val="both"/>
        <w:rPr>
          <w:rFonts w:hint="default" w:ascii="Times New Roman" w:hAnsi="Times New Roman" w:cs="Times New Roman"/>
        </w:rPr>
      </w:pPr>
    </w:p>
    <w:p>
      <w:pPr>
        <w:pStyle w:val="2"/>
        <w:numPr>
          <w:ilvl w:val="0"/>
          <w:numId w:val="0"/>
        </w:num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pStyle w:val="2"/>
        <w:ind w:firstLine="5321" w:firstLineChars="1663"/>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双江自治县教育体育局</w:t>
      </w:r>
    </w:p>
    <w:p>
      <w:pPr>
        <w:pStyle w:val="3"/>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2024年6月21日</w:t>
      </w:r>
    </w:p>
    <w:p>
      <w:pPr>
        <w:keepNext w:val="0"/>
        <w:keepLines w:val="0"/>
        <w:widowControl/>
        <w:suppressLineNumbers w:val="0"/>
        <w:jc w:val="both"/>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sectPr>
      <w:pgSz w:w="11906" w:h="16838"/>
      <w:pgMar w:top="198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00000000"/>
    <w:rsid w:val="0874795A"/>
    <w:rsid w:val="0D9D0414"/>
    <w:rsid w:val="16271759"/>
    <w:rsid w:val="221637FA"/>
    <w:rsid w:val="2CFD6C54"/>
    <w:rsid w:val="426F4F26"/>
    <w:rsid w:val="50CD6BD5"/>
    <w:rsid w:val="585247EF"/>
    <w:rsid w:val="5C5A7C84"/>
    <w:rsid w:val="5CAC13C7"/>
    <w:rsid w:val="6AD42D72"/>
    <w:rsid w:val="7791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3"/>
    <w:next w:val="3"/>
    <w:qFormat/>
    <w:uiPriority w:val="0"/>
    <w:pPr>
      <w:snapToGrid w:val="0"/>
      <w:spacing w:line="300" w:lineRule="auto"/>
      <w:ind w:firstLine="556"/>
    </w:pPr>
    <w:rPr>
      <w:rFonts w:ascii="仿宋_GB2312" w:eastAsia="宋体"/>
      <w:kern w:val="0"/>
      <w:sz w:val="21"/>
      <w:szCs w:val="24"/>
    </w:rPr>
  </w:style>
  <w:style w:type="paragraph" w:customStyle="1" w:styleId="3">
    <w:name w:val="正文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3342</Words>
  <Characters>3414</Characters>
  <Lines>0</Lines>
  <Paragraphs>0</Paragraphs>
  <TotalTime>48</TotalTime>
  <ScaleCrop>false</ScaleCrop>
  <LinksUpToDate>false</LinksUpToDate>
  <CharactersWithSpaces>3518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2024-05-20T03:05:00Z</dcterms:created>
  <dc:creator>Administrator</dc:creator>
  <cp:lastModifiedBy>王双麟</cp:lastModifiedBy>
  <dcterms:modified xsi:type="dcterms:W3CDTF">2024-06-21T03:45:05Z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5FD89307CF224C0496F8B538715B2E22</vt:lpwstr>
  </property>
</Properties>
</file>